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FB" w:rsidRPr="00C5799D" w:rsidRDefault="00C5799D" w:rsidP="00C37FFB">
      <w:pPr>
        <w:rPr>
          <w:lang w:val="en-US"/>
        </w:rPr>
      </w:pPr>
      <w:r w:rsidRPr="00C5799D">
        <w:rPr>
          <w:lang w:val="en-US"/>
        </w:rPr>
        <w:t xml:space="preserve">1 GPA 107546W Environmental </w:t>
      </w:r>
      <w:proofErr w:type="spellStart"/>
      <w:r w:rsidRPr="00C5799D">
        <w:rPr>
          <w:lang w:val="en-US"/>
        </w:rPr>
        <w:t>Stadies</w:t>
      </w:r>
      <w:proofErr w:type="spellEnd"/>
      <w:r w:rsidR="00C37FFB" w:rsidRPr="00C5799D">
        <w:rPr>
          <w:lang w:val="en-US"/>
        </w:rPr>
        <w:t xml:space="preserve">, Prof. Alina </w:t>
      </w:r>
      <w:proofErr w:type="spellStart"/>
      <w:r w:rsidR="00C37FFB" w:rsidRPr="00C5799D">
        <w:rPr>
          <w:lang w:val="en-US"/>
        </w:rPr>
        <w:t>Drapella-Hemansdorfer</w:t>
      </w:r>
      <w:proofErr w:type="spellEnd"/>
      <w:r w:rsidR="00C37FFB" w:rsidRPr="00C5799D">
        <w:rPr>
          <w:lang w:val="en-US"/>
        </w:rPr>
        <w:t>:</w:t>
      </w:r>
    </w:p>
    <w:tbl>
      <w:tblPr>
        <w:tblW w:w="92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30"/>
      </w:tblGrid>
      <w:tr w:rsidR="00C37FFB" w:rsidRPr="00C5799D" w:rsidTr="0076362A">
        <w:trPr>
          <w:trHeight w:val="20"/>
        </w:trPr>
        <w:tc>
          <w:tcPr>
            <w:tcW w:w="9230" w:type="dxa"/>
            <w:shd w:val="clear" w:color="auto" w:fill="auto"/>
          </w:tcPr>
          <w:p w:rsidR="00C37FFB" w:rsidRPr="00380CD1" w:rsidRDefault="00C37FFB" w:rsidP="00C37FFB">
            <w:pPr>
              <w:spacing w:after="0"/>
              <w:rPr>
                <w:b/>
                <w:lang w:val="en-US"/>
              </w:rPr>
            </w:pPr>
            <w:r w:rsidRPr="00E54C70">
              <w:rPr>
                <w:b/>
                <w:lang w:val="en-US"/>
              </w:rPr>
              <w:t>The emergence of an "ecological era" at the end of the 20th century. Needs and objectives of environmental protection. Successes and failures of environmental protection. Nature protection, environmental protection, sustainable development - three attempts to stop negative trends.</w:t>
            </w:r>
          </w:p>
        </w:tc>
      </w:tr>
      <w:tr w:rsidR="00C37FFB" w:rsidRPr="00F07526" w:rsidTr="0076362A">
        <w:trPr>
          <w:trHeight w:val="20"/>
        </w:trPr>
        <w:tc>
          <w:tcPr>
            <w:tcW w:w="9230" w:type="dxa"/>
            <w:shd w:val="clear" w:color="auto" w:fill="auto"/>
          </w:tcPr>
          <w:p w:rsidR="00C37FFB" w:rsidRPr="00380CD1" w:rsidRDefault="001D1F79" w:rsidP="0076362A">
            <w:pPr>
              <w:spacing w:after="0"/>
              <w:rPr>
                <w:b/>
                <w:lang w:val="en-US"/>
              </w:rPr>
            </w:pPr>
            <w:r w:rsidRPr="00E54C70">
              <w:rPr>
                <w:b/>
                <w:lang w:val="en-US"/>
              </w:rPr>
              <w:t>E</w:t>
            </w:r>
            <w:r w:rsidR="00C37FFB" w:rsidRPr="00E54C70">
              <w:rPr>
                <w:b/>
                <w:lang w:val="en-US"/>
              </w:rPr>
              <w:t>nvironmental protection</w:t>
            </w:r>
            <w:r w:rsidRPr="00E54C70">
              <w:rPr>
                <w:b/>
                <w:lang w:val="en-US"/>
              </w:rPr>
              <w:t>: types of action and its rules</w:t>
            </w:r>
            <w:r w:rsidR="00C37FFB" w:rsidRPr="00E54C70">
              <w:rPr>
                <w:b/>
                <w:lang w:val="en-US"/>
              </w:rPr>
              <w:t xml:space="preserve">. </w:t>
            </w:r>
            <w:r w:rsidR="00C37FFB" w:rsidRPr="00F07526">
              <w:rPr>
                <w:b/>
                <w:lang w:val="en-US"/>
              </w:rPr>
              <w:t>Environmental policies and programs.</w:t>
            </w:r>
          </w:p>
        </w:tc>
      </w:tr>
      <w:tr w:rsidR="00C37FFB" w:rsidRPr="00F07526" w:rsidTr="0076362A">
        <w:trPr>
          <w:trHeight w:val="20"/>
        </w:trPr>
        <w:tc>
          <w:tcPr>
            <w:tcW w:w="9230" w:type="dxa"/>
            <w:shd w:val="clear" w:color="auto" w:fill="auto"/>
          </w:tcPr>
          <w:p w:rsidR="001D1F79" w:rsidRPr="00F07526" w:rsidRDefault="001D1F79" w:rsidP="0076362A">
            <w:pPr>
              <w:spacing w:after="0"/>
              <w:rPr>
                <w:b/>
                <w:lang w:val="en-US"/>
              </w:rPr>
            </w:pPr>
            <w:r w:rsidRPr="00F07526">
              <w:rPr>
                <w:b/>
                <w:lang w:val="en-US"/>
              </w:rPr>
              <w:t>Global and local aspects of conservation and sustainable management of environmental resources. Ecological footprint and environmental development thresholds in spatial economy.</w:t>
            </w:r>
          </w:p>
        </w:tc>
      </w:tr>
      <w:tr w:rsidR="00C37FFB" w:rsidRPr="00F07526" w:rsidTr="0076362A">
        <w:trPr>
          <w:trHeight w:val="20"/>
        </w:trPr>
        <w:tc>
          <w:tcPr>
            <w:tcW w:w="9230" w:type="dxa"/>
            <w:shd w:val="clear" w:color="auto" w:fill="auto"/>
          </w:tcPr>
          <w:p w:rsidR="001D1F79" w:rsidRPr="00F07526" w:rsidRDefault="001D1F79" w:rsidP="0076362A">
            <w:pPr>
              <w:spacing w:after="0"/>
              <w:rPr>
                <w:b/>
                <w:lang w:val="en-US"/>
              </w:rPr>
            </w:pPr>
            <w:r w:rsidRPr="00E54C70">
              <w:rPr>
                <w:b/>
                <w:lang w:val="en-US"/>
              </w:rPr>
              <w:t xml:space="preserve">Ecological footprint and protection of climate quality in spatial economy. </w:t>
            </w:r>
            <w:r w:rsidRPr="00F07526">
              <w:rPr>
                <w:b/>
                <w:lang w:val="en-US"/>
              </w:rPr>
              <w:t>Kyoto Protocol.</w:t>
            </w:r>
          </w:p>
        </w:tc>
      </w:tr>
      <w:tr w:rsidR="00C37FFB" w:rsidRPr="00C5799D" w:rsidTr="0076362A">
        <w:trPr>
          <w:trHeight w:val="20"/>
        </w:trPr>
        <w:tc>
          <w:tcPr>
            <w:tcW w:w="9230" w:type="dxa"/>
            <w:shd w:val="clear" w:color="auto" w:fill="auto"/>
          </w:tcPr>
          <w:p w:rsidR="001D1F79" w:rsidRPr="00380CD1" w:rsidRDefault="001D1F79" w:rsidP="0076362A">
            <w:pPr>
              <w:spacing w:after="0"/>
              <w:rPr>
                <w:b/>
                <w:lang w:val="en-US"/>
              </w:rPr>
            </w:pPr>
            <w:r w:rsidRPr="00E54C70">
              <w:rPr>
                <w:b/>
                <w:lang w:val="en-US"/>
              </w:rPr>
              <w:t>Ecological footprint and water protection in spatial economy. Development limited by water. Floods.</w:t>
            </w:r>
          </w:p>
        </w:tc>
      </w:tr>
      <w:tr w:rsidR="00C37FFB" w:rsidRPr="00A0609A" w:rsidTr="0076362A">
        <w:trPr>
          <w:trHeight w:val="20"/>
        </w:trPr>
        <w:tc>
          <w:tcPr>
            <w:tcW w:w="9230" w:type="dxa"/>
            <w:shd w:val="clear" w:color="auto" w:fill="auto"/>
          </w:tcPr>
          <w:p w:rsidR="006D4E56" w:rsidRPr="00380CD1" w:rsidRDefault="006D4E56" w:rsidP="006D4E56">
            <w:pPr>
              <w:spacing w:after="0"/>
              <w:rPr>
                <w:b/>
              </w:rPr>
            </w:pPr>
            <w:r w:rsidRPr="00E54C70">
              <w:rPr>
                <w:b/>
                <w:lang w:val="en-US"/>
              </w:rPr>
              <w:t xml:space="preserve">Ecological footprint and protection of the earth's surface. Agricultural areas - problems of desertification. Mineral deposits and Development limited by water and energy. Waste management. </w:t>
            </w:r>
            <w:proofErr w:type="spellStart"/>
            <w:r w:rsidRPr="00380CD1">
              <w:rPr>
                <w:b/>
                <w:bCs/>
              </w:rPr>
              <w:t>Cradle</w:t>
            </w:r>
            <w:proofErr w:type="spellEnd"/>
            <w:r w:rsidRPr="00380CD1">
              <w:rPr>
                <w:b/>
                <w:bCs/>
              </w:rPr>
              <w:t>-to-</w:t>
            </w:r>
            <w:proofErr w:type="spellStart"/>
            <w:r w:rsidRPr="00380CD1">
              <w:rPr>
                <w:b/>
                <w:bCs/>
              </w:rPr>
              <w:t>cradle</w:t>
            </w:r>
            <w:proofErr w:type="spellEnd"/>
            <w:r w:rsidRPr="00380CD1">
              <w:rPr>
                <w:b/>
                <w:bCs/>
              </w:rPr>
              <w:t xml:space="preserve"> design.</w:t>
            </w:r>
          </w:p>
        </w:tc>
      </w:tr>
      <w:tr w:rsidR="00C37FFB" w:rsidRPr="00C5799D" w:rsidTr="0076362A">
        <w:trPr>
          <w:trHeight w:val="20"/>
        </w:trPr>
        <w:tc>
          <w:tcPr>
            <w:tcW w:w="9230" w:type="dxa"/>
            <w:shd w:val="clear" w:color="auto" w:fill="auto"/>
          </w:tcPr>
          <w:p w:rsidR="006D4E56" w:rsidRPr="00380CD1" w:rsidRDefault="006D4E56" w:rsidP="0076362A">
            <w:pPr>
              <w:spacing w:after="0"/>
              <w:rPr>
                <w:b/>
                <w:lang w:val="en-US"/>
              </w:rPr>
            </w:pPr>
            <w:r w:rsidRPr="00E54C70">
              <w:rPr>
                <w:b/>
                <w:lang w:val="en-US"/>
              </w:rPr>
              <w:t>Ecological footprint and the protection of quality of life.</w:t>
            </w:r>
          </w:p>
        </w:tc>
      </w:tr>
      <w:tr w:rsidR="00C37FFB" w:rsidRPr="00C5799D" w:rsidTr="0076362A">
        <w:trPr>
          <w:trHeight w:val="20"/>
        </w:trPr>
        <w:tc>
          <w:tcPr>
            <w:tcW w:w="9230" w:type="dxa"/>
            <w:shd w:val="clear" w:color="auto" w:fill="auto"/>
          </w:tcPr>
          <w:p w:rsidR="006D4E56" w:rsidRPr="00380CD1" w:rsidRDefault="006D4E56" w:rsidP="006D4E56">
            <w:pPr>
              <w:spacing w:after="0"/>
              <w:rPr>
                <w:b/>
                <w:lang w:val="en-US"/>
              </w:rPr>
            </w:pPr>
            <w:r w:rsidRPr="00E54C70">
              <w:rPr>
                <w:b/>
                <w:lang w:val="en-US"/>
              </w:rPr>
              <w:t>Ecological footprint and contemporary concepts of urban structure: compact city and urban village.</w:t>
            </w:r>
          </w:p>
        </w:tc>
      </w:tr>
      <w:tr w:rsidR="00C37FFB" w:rsidRPr="00C5799D" w:rsidTr="0076362A">
        <w:trPr>
          <w:trHeight w:val="20"/>
        </w:trPr>
        <w:tc>
          <w:tcPr>
            <w:tcW w:w="9230" w:type="dxa"/>
            <w:shd w:val="clear" w:color="auto" w:fill="auto"/>
          </w:tcPr>
          <w:p w:rsidR="00C37FFB" w:rsidRPr="00380CD1" w:rsidRDefault="006D4E56" w:rsidP="0076362A">
            <w:pPr>
              <w:spacing w:after="0"/>
              <w:rPr>
                <w:b/>
                <w:lang w:val="en-US"/>
              </w:rPr>
            </w:pPr>
            <w:r w:rsidRPr="00E54C70">
              <w:rPr>
                <w:b/>
                <w:lang w:val="en-US"/>
              </w:rPr>
              <w:t>Environmental aspects of urbanization - Dutch, French and Polish examples.</w:t>
            </w:r>
          </w:p>
        </w:tc>
      </w:tr>
      <w:tr w:rsidR="00C37FFB" w:rsidRPr="00C5799D" w:rsidTr="0076362A">
        <w:trPr>
          <w:trHeight w:val="20"/>
        </w:trPr>
        <w:tc>
          <w:tcPr>
            <w:tcW w:w="9230" w:type="dxa"/>
            <w:shd w:val="clear" w:color="auto" w:fill="auto"/>
          </w:tcPr>
          <w:p w:rsidR="006D4E56" w:rsidRPr="00380CD1" w:rsidRDefault="006D4E56" w:rsidP="0076362A">
            <w:pPr>
              <w:spacing w:after="0"/>
              <w:rPr>
                <w:b/>
                <w:lang w:val="en-US"/>
              </w:rPr>
            </w:pPr>
            <w:r w:rsidRPr="00E54C70">
              <w:rPr>
                <w:b/>
                <w:lang w:val="en-US"/>
              </w:rPr>
              <w:t>Sustainable investments. Examples of good practices.</w:t>
            </w:r>
          </w:p>
        </w:tc>
      </w:tr>
      <w:tr w:rsidR="00C37FFB" w:rsidRPr="00C5799D" w:rsidTr="0076362A">
        <w:trPr>
          <w:trHeight w:val="20"/>
        </w:trPr>
        <w:tc>
          <w:tcPr>
            <w:tcW w:w="9230" w:type="dxa"/>
            <w:shd w:val="clear" w:color="auto" w:fill="auto"/>
          </w:tcPr>
          <w:p w:rsidR="00C37FFB" w:rsidRPr="00380CD1" w:rsidRDefault="006D4E56" w:rsidP="00380CD1">
            <w:pPr>
              <w:spacing w:after="0"/>
              <w:rPr>
                <w:b/>
                <w:lang w:val="en-US"/>
              </w:rPr>
            </w:pPr>
            <w:r w:rsidRPr="00E54C70">
              <w:rPr>
                <w:rStyle w:val="alt-edited"/>
                <w:b/>
                <w:lang w:val="en-US"/>
              </w:rPr>
              <w:t xml:space="preserve">Environmental impact assessment and </w:t>
            </w:r>
            <w:r w:rsidR="00380CD1" w:rsidRPr="00E54C70">
              <w:rPr>
                <w:rStyle w:val="shorttext"/>
                <w:b/>
                <w:lang w:val="en-US"/>
              </w:rPr>
              <w:t>forecasts of environmental impact.</w:t>
            </w:r>
          </w:p>
        </w:tc>
      </w:tr>
      <w:tr w:rsidR="00C37FFB" w:rsidRPr="00C5799D" w:rsidTr="0076362A">
        <w:trPr>
          <w:trHeight w:val="20"/>
        </w:trPr>
        <w:tc>
          <w:tcPr>
            <w:tcW w:w="9230" w:type="dxa"/>
            <w:shd w:val="clear" w:color="auto" w:fill="auto"/>
          </w:tcPr>
          <w:p w:rsidR="00380CD1" w:rsidRPr="00380CD1" w:rsidRDefault="00380CD1" w:rsidP="0076362A">
            <w:pPr>
              <w:spacing w:after="0"/>
              <w:rPr>
                <w:b/>
                <w:lang w:val="en-US"/>
              </w:rPr>
            </w:pPr>
            <w:r w:rsidRPr="00E54C70">
              <w:rPr>
                <w:b/>
                <w:lang w:val="en-US"/>
              </w:rPr>
              <w:t>Access to environmental information and the participation of local communities in environmental protection.</w:t>
            </w:r>
          </w:p>
        </w:tc>
      </w:tr>
      <w:tr w:rsidR="00C37FFB" w:rsidRPr="00C5799D" w:rsidTr="0076362A">
        <w:trPr>
          <w:trHeight w:val="20"/>
        </w:trPr>
        <w:tc>
          <w:tcPr>
            <w:tcW w:w="9230" w:type="dxa"/>
            <w:shd w:val="clear" w:color="auto" w:fill="auto"/>
          </w:tcPr>
          <w:p w:rsidR="00380CD1" w:rsidRPr="00380CD1" w:rsidRDefault="00380CD1" w:rsidP="0076362A">
            <w:pPr>
              <w:spacing w:after="0"/>
              <w:rPr>
                <w:b/>
                <w:lang w:val="en-US"/>
              </w:rPr>
            </w:pPr>
            <w:r w:rsidRPr="00E54C70">
              <w:rPr>
                <w:b/>
                <w:lang w:val="en-US"/>
              </w:rPr>
              <w:t xml:space="preserve">Environmental law. Ecological conscience and </w:t>
            </w:r>
            <w:proofErr w:type="spellStart"/>
            <w:r w:rsidRPr="00E54C70">
              <w:rPr>
                <w:b/>
                <w:lang w:val="en-US"/>
              </w:rPr>
              <w:t>ecophilosophy</w:t>
            </w:r>
            <w:proofErr w:type="spellEnd"/>
            <w:r w:rsidRPr="00E54C70">
              <w:rPr>
                <w:b/>
                <w:lang w:val="en-US"/>
              </w:rPr>
              <w:t>.</w:t>
            </w:r>
          </w:p>
        </w:tc>
      </w:tr>
    </w:tbl>
    <w:p w:rsidR="00C37FFB" w:rsidRDefault="00C37FFB">
      <w:pPr>
        <w:rPr>
          <w:lang w:val="en-US"/>
        </w:rPr>
      </w:pPr>
    </w:p>
    <w:p w:rsidR="00F07526" w:rsidRDefault="00C5799D">
      <w:r>
        <w:t xml:space="preserve">2 GPA 107532W </w:t>
      </w:r>
      <w:proofErr w:type="spellStart"/>
      <w:r>
        <w:t>Rural</w:t>
      </w:r>
      <w:proofErr w:type="spellEnd"/>
      <w:r>
        <w:t xml:space="preserve"> </w:t>
      </w:r>
      <w:proofErr w:type="spellStart"/>
      <w:r>
        <w:t>planning</w:t>
      </w:r>
      <w:proofErr w:type="spellEnd"/>
      <w:r w:rsidR="00F07526">
        <w:t>, Dr Grażyna Hryncewicz-</w:t>
      </w:r>
      <w:proofErr w:type="spellStart"/>
      <w:r w:rsidR="00F07526">
        <w:t>Lamber</w:t>
      </w:r>
      <w:proofErr w:type="spellEnd"/>
    </w:p>
    <w:tbl>
      <w:tblPr>
        <w:tblStyle w:val="Tabela-Siatka"/>
        <w:tblW w:w="0" w:type="auto"/>
        <w:tblLook w:val="04A0" w:firstRow="1" w:lastRow="0" w:firstColumn="1" w:lastColumn="0" w:noHBand="0" w:noVBand="1"/>
      </w:tblPr>
      <w:tblGrid>
        <w:gridCol w:w="9062"/>
      </w:tblGrid>
      <w:tr w:rsidR="00F07526" w:rsidRPr="00C5799D" w:rsidTr="00F07526">
        <w:tc>
          <w:tcPr>
            <w:tcW w:w="9180" w:type="dxa"/>
          </w:tcPr>
          <w:p w:rsidR="00F07526" w:rsidRPr="00F07526" w:rsidRDefault="00F07526" w:rsidP="00CB7F14">
            <w:pPr>
              <w:rPr>
                <w:b/>
                <w:lang w:val="en-US"/>
              </w:rPr>
            </w:pPr>
            <w:r w:rsidRPr="009048CF">
              <w:rPr>
                <w:b/>
              </w:rPr>
              <w:t xml:space="preserve"> </w:t>
            </w:r>
            <w:r w:rsidRPr="00F07526">
              <w:rPr>
                <w:b/>
                <w:lang w:val="en-US"/>
              </w:rPr>
              <w:t xml:space="preserve">Definitions of rural regions based on population density, economy, </w:t>
            </w:r>
          </w:p>
        </w:tc>
      </w:tr>
      <w:tr w:rsidR="00F07526" w:rsidRPr="00C5799D" w:rsidTr="00F07526">
        <w:tc>
          <w:tcPr>
            <w:tcW w:w="9180" w:type="dxa"/>
          </w:tcPr>
          <w:p w:rsidR="00F07526" w:rsidRPr="00F07526" w:rsidRDefault="00F07526" w:rsidP="00CB7F14">
            <w:pPr>
              <w:rPr>
                <w:b/>
                <w:lang w:val="en-US"/>
              </w:rPr>
            </w:pPr>
            <w:r w:rsidRPr="00F07526">
              <w:rPr>
                <w:b/>
                <w:lang w:val="en-US"/>
              </w:rPr>
              <w:t xml:space="preserve"> Typology of rural regions based upon physical distance from city cores;</w:t>
            </w:r>
          </w:p>
        </w:tc>
      </w:tr>
      <w:tr w:rsidR="00F07526" w:rsidRPr="00C5799D" w:rsidTr="00F07526">
        <w:tc>
          <w:tcPr>
            <w:tcW w:w="9180" w:type="dxa"/>
          </w:tcPr>
          <w:p w:rsidR="00F07526" w:rsidRPr="00F07526" w:rsidRDefault="00F07526" w:rsidP="00CB7F14">
            <w:pPr>
              <w:rPr>
                <w:b/>
                <w:lang w:val="en-US"/>
              </w:rPr>
            </w:pPr>
            <w:r w:rsidRPr="00F07526">
              <w:rPr>
                <w:b/>
                <w:lang w:val="en-US"/>
              </w:rPr>
              <w:t xml:space="preserve"> Land consolidation and agricultural production space protection as a tools for planning in rural areas;</w:t>
            </w:r>
          </w:p>
        </w:tc>
      </w:tr>
      <w:tr w:rsidR="00F07526" w:rsidRPr="00C5799D" w:rsidTr="00F07526">
        <w:tc>
          <w:tcPr>
            <w:tcW w:w="9180" w:type="dxa"/>
          </w:tcPr>
          <w:p w:rsidR="00F07526" w:rsidRPr="00F07526" w:rsidRDefault="00F07526" w:rsidP="00F07526">
            <w:pPr>
              <w:rPr>
                <w:b/>
                <w:lang w:val="en-US"/>
              </w:rPr>
            </w:pPr>
            <w:r w:rsidRPr="00F07526">
              <w:rPr>
                <w:b/>
                <w:lang w:val="en-US"/>
              </w:rPr>
              <w:t xml:space="preserve"> Non</w:t>
            </w:r>
            <w:r>
              <w:rPr>
                <w:b/>
                <w:lang w:val="en-US"/>
              </w:rPr>
              <w:t xml:space="preserve"> – </w:t>
            </w:r>
            <w:r w:rsidRPr="00F07526">
              <w:rPr>
                <w:b/>
                <w:lang w:val="en-US"/>
              </w:rPr>
              <w:t xml:space="preserve">agricultural functions in rural areas, </w:t>
            </w:r>
            <w:proofErr w:type="spellStart"/>
            <w:r w:rsidRPr="00F07526">
              <w:rPr>
                <w:b/>
                <w:lang w:val="en-US"/>
              </w:rPr>
              <w:t>multifunctionality</w:t>
            </w:r>
            <w:proofErr w:type="spellEnd"/>
            <w:r w:rsidRPr="00F07526">
              <w:rPr>
                <w:b/>
                <w:lang w:val="en-US"/>
              </w:rPr>
              <w:t xml:space="preserve"> as development paradigm; </w:t>
            </w:r>
          </w:p>
        </w:tc>
      </w:tr>
      <w:tr w:rsidR="00F07526" w:rsidRPr="00C5799D" w:rsidTr="00F07526">
        <w:tc>
          <w:tcPr>
            <w:tcW w:w="9180" w:type="dxa"/>
          </w:tcPr>
          <w:p w:rsidR="00F07526" w:rsidRPr="00F07526" w:rsidRDefault="00F07526" w:rsidP="00CB7F14">
            <w:pPr>
              <w:rPr>
                <w:b/>
                <w:lang w:val="en-US"/>
              </w:rPr>
            </w:pPr>
            <w:r w:rsidRPr="00F07526">
              <w:rPr>
                <w:b/>
                <w:lang w:val="en-US"/>
              </w:rPr>
              <w:t xml:space="preserve"> Contemporary role of agriculture in rural economy and environment;</w:t>
            </w:r>
          </w:p>
        </w:tc>
      </w:tr>
      <w:tr w:rsidR="00F07526" w:rsidRPr="00C5799D" w:rsidTr="00F07526">
        <w:tc>
          <w:tcPr>
            <w:tcW w:w="9180" w:type="dxa"/>
          </w:tcPr>
          <w:p w:rsidR="00F07526" w:rsidRPr="00F07526" w:rsidRDefault="00F07526" w:rsidP="00F07526">
            <w:pPr>
              <w:rPr>
                <w:b/>
                <w:lang w:val="en-US"/>
              </w:rPr>
            </w:pPr>
            <w:r w:rsidRPr="00F07526">
              <w:rPr>
                <w:b/>
                <w:lang w:val="en-US"/>
              </w:rPr>
              <w:t xml:space="preserve"> EU rural policies </w:t>
            </w:r>
            <w:r>
              <w:rPr>
                <w:b/>
                <w:lang w:val="en-US"/>
              </w:rPr>
              <w:t xml:space="preserve">– </w:t>
            </w:r>
            <w:r w:rsidRPr="00F07526">
              <w:rPr>
                <w:b/>
                <w:lang w:val="en-US"/>
              </w:rPr>
              <w:t>a</w:t>
            </w:r>
            <w:r>
              <w:rPr>
                <w:b/>
                <w:lang w:val="en-US"/>
              </w:rPr>
              <w:t xml:space="preserve"> </w:t>
            </w:r>
            <w:r w:rsidRPr="00F07526">
              <w:rPr>
                <w:b/>
                <w:lang w:val="en-US"/>
              </w:rPr>
              <w:t>history of changing approach towards rural economies;</w:t>
            </w:r>
          </w:p>
        </w:tc>
      </w:tr>
      <w:tr w:rsidR="00F07526" w:rsidRPr="00C5799D" w:rsidTr="00F07526">
        <w:tc>
          <w:tcPr>
            <w:tcW w:w="9180" w:type="dxa"/>
          </w:tcPr>
          <w:p w:rsidR="00F07526" w:rsidRPr="00F07526" w:rsidRDefault="00F07526" w:rsidP="00CB7F14">
            <w:pPr>
              <w:rPr>
                <w:b/>
                <w:lang w:val="en-US"/>
              </w:rPr>
            </w:pPr>
            <w:r w:rsidRPr="00F07526">
              <w:rPr>
                <w:b/>
                <w:lang w:val="en-US"/>
              </w:rPr>
              <w:t xml:space="preserve"> Rural heritage in planning, spatial and architectural values of historic villages;</w:t>
            </w:r>
          </w:p>
        </w:tc>
      </w:tr>
      <w:tr w:rsidR="00F07526" w:rsidRPr="00C5799D" w:rsidTr="00F07526">
        <w:tc>
          <w:tcPr>
            <w:tcW w:w="9180" w:type="dxa"/>
          </w:tcPr>
          <w:p w:rsidR="00F07526" w:rsidRPr="00F07526" w:rsidRDefault="00F07526" w:rsidP="00F07526">
            <w:pPr>
              <w:rPr>
                <w:b/>
                <w:lang w:val="en-US"/>
              </w:rPr>
            </w:pPr>
            <w:r w:rsidRPr="00F07526">
              <w:rPr>
                <w:b/>
                <w:lang w:val="en-US"/>
              </w:rPr>
              <w:t xml:space="preserve"> Rural lifestyle, sprawl and community</w:t>
            </w:r>
            <w:r>
              <w:rPr>
                <w:b/>
                <w:lang w:val="en-US"/>
              </w:rPr>
              <w:t>-</w:t>
            </w:r>
            <w:r w:rsidRPr="00F07526">
              <w:rPr>
                <w:b/>
                <w:lang w:val="en-US"/>
              </w:rPr>
              <w:t>led development in rural areas;</w:t>
            </w:r>
          </w:p>
        </w:tc>
      </w:tr>
      <w:tr w:rsidR="00F07526" w:rsidRPr="00C5799D" w:rsidTr="00F07526">
        <w:tc>
          <w:tcPr>
            <w:tcW w:w="9180" w:type="dxa"/>
          </w:tcPr>
          <w:p w:rsidR="00F07526" w:rsidRPr="00F07526" w:rsidRDefault="00F07526" w:rsidP="00CB7F14">
            <w:pPr>
              <w:rPr>
                <w:b/>
                <w:lang w:val="en-US"/>
              </w:rPr>
            </w:pPr>
            <w:r w:rsidRPr="00F07526">
              <w:rPr>
                <w:b/>
                <w:lang w:val="en-US"/>
              </w:rPr>
              <w:t xml:space="preserve"> Environment and heritage protection in rural planning</w:t>
            </w:r>
          </w:p>
        </w:tc>
      </w:tr>
    </w:tbl>
    <w:p w:rsidR="00F07526" w:rsidRDefault="00F07526">
      <w:pPr>
        <w:rPr>
          <w:lang w:val="en-US"/>
        </w:rPr>
      </w:pPr>
    </w:p>
    <w:p w:rsidR="00F07526" w:rsidRDefault="00F07526">
      <w:r>
        <w:t xml:space="preserve">3 GPA </w:t>
      </w:r>
      <w:r w:rsidR="009048CF" w:rsidRPr="009048CF">
        <w:t>107534</w:t>
      </w:r>
      <w:r w:rsidR="00C5799D">
        <w:t>W</w:t>
      </w:r>
      <w:r w:rsidR="009048CF" w:rsidRPr="009048CF">
        <w:t xml:space="preserve"> </w:t>
      </w:r>
      <w:r>
        <w:t xml:space="preserve"> </w:t>
      </w:r>
      <w:r w:rsidR="009048CF">
        <w:t xml:space="preserve">Systems </w:t>
      </w:r>
      <w:proofErr w:type="spellStart"/>
      <w:r w:rsidR="009048CF">
        <w:t>theory</w:t>
      </w:r>
      <w:proofErr w:type="spellEnd"/>
      <w:r>
        <w:t>, Dr Jerzy Sławski:</w:t>
      </w:r>
    </w:p>
    <w:tbl>
      <w:tblPr>
        <w:tblW w:w="9225" w:type="dxa"/>
        <w:tblInd w:w="-10" w:type="dxa"/>
        <w:tblCellMar>
          <w:left w:w="0" w:type="dxa"/>
          <w:right w:w="0" w:type="dxa"/>
        </w:tblCellMar>
        <w:tblLook w:val="04A0" w:firstRow="1" w:lastRow="0" w:firstColumn="1" w:lastColumn="0" w:noHBand="0" w:noVBand="1"/>
      </w:tblPr>
      <w:tblGrid>
        <w:gridCol w:w="9225"/>
      </w:tblGrid>
      <w:tr w:rsidR="009048CF" w:rsidRPr="00C5799D" w:rsidTr="00632258">
        <w:trPr>
          <w:trHeight w:val="20"/>
        </w:trPr>
        <w:tc>
          <w:tcPr>
            <w:tcW w:w="92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Systemic paradigm – the new scientific approach to describe complex phenomena and processes.</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General concept of systems philosophy.</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 xml:space="preserve">Fundamental terms of systems theory– system, structure, </w:t>
            </w:r>
            <w:proofErr w:type="spellStart"/>
            <w:r w:rsidRPr="009048CF">
              <w:rPr>
                <w:b/>
                <w:lang w:val="en-US"/>
              </w:rPr>
              <w:t>behaviour</w:t>
            </w:r>
            <w:proofErr w:type="spellEnd"/>
            <w:r w:rsidRPr="009048CF">
              <w:rPr>
                <w:b/>
                <w:lang w:val="en-US"/>
              </w:rPr>
              <w:t>, open system, interactions, and feedbacks.</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Entropy and energy in systems theory.</w:t>
            </w:r>
          </w:p>
        </w:tc>
      </w:tr>
      <w:tr w:rsidR="009048CF" w:rsidRPr="00E40B85"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Systemic concepts of ecosystem.</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 xml:space="preserve">Regulation and self-control. Types of the feedbacks and their influence on the system </w:t>
            </w:r>
            <w:proofErr w:type="spellStart"/>
            <w:r w:rsidRPr="009048CF">
              <w:rPr>
                <w:b/>
                <w:lang w:val="en-US"/>
              </w:rPr>
              <w:t>behaviour</w:t>
            </w:r>
            <w:proofErr w:type="spellEnd"/>
            <w:r w:rsidRPr="009048CF">
              <w:rPr>
                <w:b/>
                <w:lang w:val="en-US"/>
              </w:rPr>
              <w:t>.</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Systems dynamics – space-states, equations of dynamics, trajectory.</w:t>
            </w:r>
          </w:p>
        </w:tc>
      </w:tr>
      <w:tr w:rsidR="009048CF" w:rsidRPr="00E40B85"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lastRenderedPageBreak/>
              <w:t>Steady states in open systems. Types of stability (equilibrium).</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Systemic laws: natural growth laws (exponential law, Logistic law),  </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 xml:space="preserve">Systemic laws: addictiveness and entirety of systems </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proofErr w:type="spellStart"/>
            <w:r w:rsidRPr="009048CF">
              <w:rPr>
                <w:b/>
                <w:lang w:val="en-US"/>
              </w:rPr>
              <w:t>Lotka</w:t>
            </w:r>
            <w:proofErr w:type="spellEnd"/>
            <w:r w:rsidRPr="009048CF">
              <w:rPr>
                <w:b/>
                <w:lang w:val="en-US"/>
              </w:rPr>
              <w:t>–</w:t>
            </w:r>
            <w:proofErr w:type="spellStart"/>
            <w:r w:rsidRPr="009048CF">
              <w:rPr>
                <w:b/>
                <w:lang w:val="en-US"/>
              </w:rPr>
              <w:t>Volterra</w:t>
            </w:r>
            <w:proofErr w:type="spellEnd"/>
            <w:r w:rsidRPr="009048CF">
              <w:rPr>
                <w:b/>
                <w:lang w:val="en-US"/>
              </w:rPr>
              <w:t xml:space="preserve"> equations; predator-prey, competition, cooperation</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Isomorphism  – foundations of modelling and simulation</w:t>
            </w:r>
          </w:p>
        </w:tc>
      </w:tr>
    </w:tbl>
    <w:p w:rsidR="00F07526" w:rsidRPr="009048CF" w:rsidRDefault="00F07526">
      <w:pPr>
        <w:rPr>
          <w:lang w:val="en-US"/>
        </w:rPr>
      </w:pPr>
    </w:p>
    <w:p w:rsidR="00F07526" w:rsidRPr="00C5799D" w:rsidRDefault="00F07526">
      <w:pPr>
        <w:rPr>
          <w:lang w:val="en-US"/>
        </w:rPr>
      </w:pPr>
      <w:r w:rsidRPr="00C5799D">
        <w:rPr>
          <w:lang w:val="en-US"/>
        </w:rPr>
        <w:t xml:space="preserve">4 GPA </w:t>
      </w:r>
      <w:r w:rsidR="00C5799D">
        <w:rPr>
          <w:lang w:val="en-US"/>
        </w:rPr>
        <w:t>107565W / GPA 107528L</w:t>
      </w:r>
      <w:r w:rsidR="009048CF" w:rsidRPr="00C5799D">
        <w:rPr>
          <w:lang w:val="en-US"/>
        </w:rPr>
        <w:t xml:space="preserve"> Models in Spatial Management</w:t>
      </w:r>
      <w:r w:rsidRPr="00C5799D">
        <w:rPr>
          <w:lang w:val="en-US"/>
        </w:rPr>
        <w:t xml:space="preserve">, </w:t>
      </w:r>
      <w:proofErr w:type="spellStart"/>
      <w:r w:rsidRPr="00C5799D">
        <w:rPr>
          <w:lang w:val="en-US"/>
        </w:rPr>
        <w:t>Dr</w:t>
      </w:r>
      <w:proofErr w:type="spellEnd"/>
      <w:r w:rsidRPr="00C5799D">
        <w:rPr>
          <w:lang w:val="en-US"/>
        </w:rPr>
        <w:t xml:space="preserve"> Jerzy </w:t>
      </w:r>
      <w:proofErr w:type="spellStart"/>
      <w:r w:rsidRPr="00C5799D">
        <w:rPr>
          <w:lang w:val="en-US"/>
        </w:rPr>
        <w:t>Sławski</w:t>
      </w:r>
      <w:proofErr w:type="spellEnd"/>
      <w:r w:rsidRPr="00C5799D">
        <w:rPr>
          <w:lang w:val="en-US"/>
        </w:rPr>
        <w:t>:</w:t>
      </w:r>
    </w:p>
    <w:tbl>
      <w:tblPr>
        <w:tblW w:w="9225" w:type="dxa"/>
        <w:tblInd w:w="-10" w:type="dxa"/>
        <w:tblCellMar>
          <w:left w:w="0" w:type="dxa"/>
          <w:right w:w="0" w:type="dxa"/>
        </w:tblCellMar>
        <w:tblLook w:val="04A0" w:firstRow="1" w:lastRow="0" w:firstColumn="1" w:lastColumn="0" w:noHBand="0" w:noVBand="1"/>
      </w:tblPr>
      <w:tblGrid>
        <w:gridCol w:w="9225"/>
      </w:tblGrid>
      <w:tr w:rsidR="009048CF" w:rsidRPr="00C5799D" w:rsidTr="00632258">
        <w:trPr>
          <w:trHeight w:val="20"/>
        </w:trPr>
        <w:tc>
          <w:tcPr>
            <w:tcW w:w="92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The role of the quantitative methods in land use forecasting. Operation  models as inspiration and prognostic method</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Urban system, regional system. Living system and it’s domains.</w:t>
            </w:r>
          </w:p>
        </w:tc>
      </w:tr>
      <w:tr w:rsidR="009048CF" w:rsidRPr="00E40B85"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 xml:space="preserve">Equilibrium in the </w:t>
            </w:r>
            <w:proofErr w:type="spellStart"/>
            <w:r w:rsidRPr="009048CF">
              <w:rPr>
                <w:b/>
                <w:lang w:val="en-US"/>
              </w:rPr>
              <w:t>urbanised</w:t>
            </w:r>
            <w:proofErr w:type="spellEnd"/>
            <w:r w:rsidRPr="009048CF">
              <w:rPr>
                <w:b/>
                <w:lang w:val="en-US"/>
              </w:rPr>
              <w:t xml:space="preserve"> space. Steady state.</w:t>
            </w:r>
          </w:p>
        </w:tc>
      </w:tr>
      <w:tr w:rsidR="009048CF" w:rsidRPr="00E40B85"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Spatial interaction models, mutual interactions between trip origins and destinations. The field of attraction in the urban space.</w:t>
            </w:r>
          </w:p>
        </w:tc>
      </w:tr>
      <w:tr w:rsidR="009048CF" w:rsidRPr="00E40B85"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„Gravity models” in trip distribution modelling. Evolution of  „Gravity models”.</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 xml:space="preserve">Exponential function of travel cost impedance as a regulator of attractiveness. </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Accessibility potential (demographic potential). Retail attraction field, boundary of domination Reilly’s model.</w:t>
            </w:r>
          </w:p>
        </w:tc>
      </w:tr>
      <w:tr w:rsidR="009048CF" w:rsidRPr="00E40B85"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A.G. Wilson’s spatial interaction model based on the entropy maximizing role. Microstate, microstate. Entropy in urban system.</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Stouffer’s model of interactions, Schneider’s “intervening opportunities model. Exponential distribution. Similarities and differences between Wilson’s “gravity” model  and Schneider’s “Intervening opportunities”  Physical distance versus social distance.</w:t>
            </w:r>
          </w:p>
        </w:tc>
      </w:tr>
      <w:tr w:rsidR="009048CF" w:rsidRPr="00E40B85"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“Intervening opportunities” model. The role of minimum energy. Selectivity of contacts.</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Symmetry of interactions (Wilson) and asymmetry of interactions (Schneider).</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 xml:space="preserve">„Opportunity” potential as accessibility measure.  </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 xml:space="preserve">“Convolution intervening opportunities” model as effect of insufficient concentration of trip destinations. </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Land use allocation models: destination shifting, origin and destination shifting.</w:t>
            </w:r>
          </w:p>
        </w:tc>
      </w:tr>
      <w:tr w:rsidR="009048CF" w:rsidRPr="00C5799D" w:rsidTr="00632258">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048CF" w:rsidRPr="009048CF" w:rsidRDefault="009048CF" w:rsidP="009048CF">
            <w:pPr>
              <w:spacing w:after="0" w:line="240" w:lineRule="auto"/>
              <w:rPr>
                <w:b/>
                <w:lang w:val="en-US"/>
              </w:rPr>
            </w:pPr>
            <w:r w:rsidRPr="009048CF">
              <w:rPr>
                <w:b/>
                <w:lang w:val="en-US"/>
              </w:rPr>
              <w:t>Origins allocation model  based on “Intervening opportunities”.</w:t>
            </w:r>
          </w:p>
        </w:tc>
      </w:tr>
    </w:tbl>
    <w:p w:rsidR="00F07526" w:rsidRPr="009048CF" w:rsidRDefault="00F07526">
      <w:pPr>
        <w:rPr>
          <w:lang w:val="en-US"/>
        </w:rPr>
      </w:pPr>
    </w:p>
    <w:p w:rsidR="00F07526" w:rsidRPr="004B7526" w:rsidRDefault="00C5799D">
      <w:pPr>
        <w:rPr>
          <w:lang w:val="en-US"/>
        </w:rPr>
      </w:pPr>
      <w:r w:rsidRPr="004B7526">
        <w:rPr>
          <w:lang w:val="en-US"/>
        </w:rPr>
        <w:t>5 GPA 107535W</w:t>
      </w:r>
      <w:r w:rsidR="004B7526" w:rsidRPr="004B7526">
        <w:rPr>
          <w:lang w:val="en-US"/>
        </w:rPr>
        <w:t xml:space="preserve"> </w:t>
      </w:r>
      <w:r w:rsidRPr="004B7526">
        <w:rPr>
          <w:lang w:val="en-US"/>
        </w:rPr>
        <w:t xml:space="preserve">Urban Planning </w:t>
      </w:r>
      <w:proofErr w:type="spellStart"/>
      <w:r w:rsidRPr="004B7526">
        <w:rPr>
          <w:lang w:val="en-US"/>
        </w:rPr>
        <w:t>ang</w:t>
      </w:r>
      <w:proofErr w:type="spellEnd"/>
      <w:r w:rsidRPr="004B7526">
        <w:rPr>
          <w:lang w:val="en-US"/>
        </w:rPr>
        <w:t xml:space="preserve"> Development 1 </w:t>
      </w:r>
      <w:r w:rsidR="00F07526" w:rsidRPr="004B7526">
        <w:rPr>
          <w:lang w:val="en-US"/>
        </w:rPr>
        <w:t xml:space="preserve">, </w:t>
      </w:r>
      <w:proofErr w:type="spellStart"/>
      <w:r w:rsidR="00F07526" w:rsidRPr="004B7526">
        <w:rPr>
          <w:lang w:val="en-US"/>
        </w:rPr>
        <w:t>Dr</w:t>
      </w:r>
      <w:proofErr w:type="spellEnd"/>
      <w:r w:rsidR="00F07526" w:rsidRPr="004B7526">
        <w:rPr>
          <w:lang w:val="en-US"/>
        </w:rPr>
        <w:t xml:space="preserve"> Izabela </w:t>
      </w:r>
      <w:proofErr w:type="spellStart"/>
      <w:r w:rsidR="00F07526" w:rsidRPr="004B7526">
        <w:rPr>
          <w:lang w:val="en-US"/>
        </w:rPr>
        <w:t>Mironowicz</w:t>
      </w:r>
      <w:proofErr w:type="spellEnd"/>
      <w:r w:rsidR="00F07526" w:rsidRPr="004B7526">
        <w:rPr>
          <w:lang w:val="en-US"/>
        </w:rPr>
        <w:t xml:space="preserve"> Prof. Tomasz </w:t>
      </w:r>
      <w:proofErr w:type="spellStart"/>
      <w:r w:rsidR="00F07526" w:rsidRPr="004B7526">
        <w:rPr>
          <w:lang w:val="en-US"/>
        </w:rPr>
        <w:t>Ossowicz</w:t>
      </w:r>
      <w:proofErr w:type="spellEnd"/>
      <w:r w:rsidR="00F07526" w:rsidRPr="004B7526">
        <w:rPr>
          <w:lang w:val="en-US"/>
        </w:rPr>
        <w:t xml:space="preserve"> :</w:t>
      </w:r>
    </w:p>
    <w:tbl>
      <w:tblPr>
        <w:tblW w:w="915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52"/>
      </w:tblGrid>
      <w:tr w:rsidR="009048CF" w:rsidRPr="00C5799D" w:rsidTr="00632258">
        <w:trPr>
          <w:trHeight w:val="20"/>
        </w:trPr>
        <w:tc>
          <w:tcPr>
            <w:tcW w:w="9152" w:type="dxa"/>
            <w:tcBorders>
              <w:top w:val="single" w:sz="4" w:space="0" w:color="auto"/>
              <w:left w:val="single" w:sz="4" w:space="0" w:color="auto"/>
              <w:bottom w:val="single" w:sz="4" w:space="0" w:color="auto"/>
              <w:right w:val="single" w:sz="4" w:space="0" w:color="auto"/>
            </w:tcBorders>
          </w:tcPr>
          <w:p w:rsidR="009048CF" w:rsidRPr="009048CF" w:rsidRDefault="009048CF" w:rsidP="00632258">
            <w:pPr>
              <w:spacing w:after="0"/>
              <w:rPr>
                <w:b/>
                <w:lang w:val="en-US"/>
              </w:rPr>
            </w:pPr>
            <w:r w:rsidRPr="009048CF">
              <w:rPr>
                <w:b/>
                <w:lang w:val="en-US"/>
              </w:rPr>
              <w:t xml:space="preserve">Competencies of urban planners according to Klaus R. </w:t>
            </w:r>
            <w:proofErr w:type="spellStart"/>
            <w:r w:rsidRPr="009048CF">
              <w:rPr>
                <w:b/>
                <w:lang w:val="en-US"/>
              </w:rPr>
              <w:t>Kunzmann</w:t>
            </w:r>
            <w:proofErr w:type="spellEnd"/>
            <w:r w:rsidRPr="009048CF">
              <w:rPr>
                <w:b/>
                <w:lang w:val="en-US"/>
              </w:rPr>
              <w:t xml:space="preserve"> and European Council of Spatial Planners.</w:t>
            </w:r>
          </w:p>
        </w:tc>
      </w:tr>
      <w:tr w:rsidR="009048CF" w:rsidRPr="009048CF" w:rsidTr="00632258">
        <w:trPr>
          <w:trHeight w:val="20"/>
        </w:trPr>
        <w:tc>
          <w:tcPr>
            <w:tcW w:w="9152" w:type="dxa"/>
            <w:tcBorders>
              <w:top w:val="single" w:sz="4" w:space="0" w:color="auto"/>
              <w:left w:val="single" w:sz="4" w:space="0" w:color="auto"/>
              <w:bottom w:val="single" w:sz="4" w:space="0" w:color="auto"/>
              <w:right w:val="single" w:sz="4" w:space="0" w:color="auto"/>
            </w:tcBorders>
          </w:tcPr>
          <w:p w:rsidR="009048CF" w:rsidRPr="001E2377" w:rsidRDefault="009048CF" w:rsidP="00632258">
            <w:pPr>
              <w:spacing w:after="0"/>
              <w:rPr>
                <w:b/>
                <w:lang w:val="en-US"/>
              </w:rPr>
            </w:pPr>
            <w:r w:rsidRPr="009048CF">
              <w:rPr>
                <w:b/>
                <w:lang w:val="en-US"/>
              </w:rPr>
              <w:t>Definition of the city.</w:t>
            </w:r>
          </w:p>
        </w:tc>
      </w:tr>
      <w:tr w:rsidR="009048CF" w:rsidRPr="009048CF" w:rsidTr="00632258">
        <w:trPr>
          <w:trHeight w:val="20"/>
        </w:trPr>
        <w:tc>
          <w:tcPr>
            <w:tcW w:w="9152" w:type="dxa"/>
            <w:tcBorders>
              <w:top w:val="single" w:sz="4" w:space="0" w:color="auto"/>
              <w:left w:val="single" w:sz="4" w:space="0" w:color="auto"/>
              <w:bottom w:val="single" w:sz="4" w:space="0" w:color="auto"/>
              <w:right w:val="single" w:sz="4" w:space="0" w:color="auto"/>
            </w:tcBorders>
          </w:tcPr>
          <w:p w:rsidR="009048CF" w:rsidRPr="001E2377" w:rsidRDefault="009048CF" w:rsidP="00632258">
            <w:pPr>
              <w:spacing w:after="0"/>
              <w:rPr>
                <w:b/>
                <w:lang w:val="en-US"/>
              </w:rPr>
            </w:pPr>
            <w:r w:rsidRPr="009048CF">
              <w:rPr>
                <w:b/>
                <w:lang w:val="en-US"/>
              </w:rPr>
              <w:t xml:space="preserve">Urban growth. Territorial, demographic and socio-economic aspects of urban growth. New territorial forms of the </w:t>
            </w:r>
            <w:proofErr w:type="spellStart"/>
            <w:r w:rsidRPr="009048CF">
              <w:rPr>
                <w:b/>
                <w:lang w:val="en-US"/>
              </w:rPr>
              <w:t>citie</w:t>
            </w:r>
            <w:proofErr w:type="spellEnd"/>
          </w:p>
        </w:tc>
      </w:tr>
      <w:tr w:rsidR="009048CF" w:rsidRPr="009048CF" w:rsidTr="00632258">
        <w:trPr>
          <w:trHeight w:val="20"/>
        </w:trPr>
        <w:tc>
          <w:tcPr>
            <w:tcW w:w="9152" w:type="dxa"/>
            <w:tcBorders>
              <w:top w:val="single" w:sz="4" w:space="0" w:color="auto"/>
              <w:left w:val="single" w:sz="4" w:space="0" w:color="auto"/>
              <w:bottom w:val="single" w:sz="4" w:space="0" w:color="auto"/>
              <w:right w:val="single" w:sz="4" w:space="0" w:color="auto"/>
            </w:tcBorders>
          </w:tcPr>
          <w:p w:rsidR="009048CF" w:rsidRPr="001E2377" w:rsidRDefault="009048CF" w:rsidP="00632258">
            <w:pPr>
              <w:spacing w:after="0"/>
              <w:rPr>
                <w:b/>
                <w:lang w:val="en-US"/>
              </w:rPr>
            </w:pPr>
            <w:r w:rsidRPr="009048CF">
              <w:rPr>
                <w:b/>
                <w:lang w:val="en-US"/>
              </w:rPr>
              <w:t>Models of the city.</w:t>
            </w:r>
          </w:p>
        </w:tc>
      </w:tr>
      <w:tr w:rsidR="009048CF" w:rsidRPr="009048CF" w:rsidTr="00632258">
        <w:trPr>
          <w:trHeight w:val="20"/>
        </w:trPr>
        <w:tc>
          <w:tcPr>
            <w:tcW w:w="9152" w:type="dxa"/>
            <w:tcBorders>
              <w:top w:val="single" w:sz="4" w:space="0" w:color="auto"/>
              <w:left w:val="single" w:sz="4" w:space="0" w:color="auto"/>
              <w:bottom w:val="single" w:sz="4" w:space="0" w:color="auto"/>
              <w:right w:val="single" w:sz="4" w:space="0" w:color="auto"/>
            </w:tcBorders>
          </w:tcPr>
          <w:p w:rsidR="009048CF" w:rsidRPr="001E2377" w:rsidRDefault="009048CF" w:rsidP="00632258">
            <w:pPr>
              <w:spacing w:after="0"/>
              <w:rPr>
                <w:b/>
                <w:lang w:val="en-US"/>
              </w:rPr>
            </w:pPr>
            <w:r w:rsidRPr="009048CF">
              <w:rPr>
                <w:b/>
                <w:lang w:val="en-US"/>
              </w:rPr>
              <w:t>Urban structure.</w:t>
            </w:r>
          </w:p>
        </w:tc>
      </w:tr>
      <w:tr w:rsidR="009048CF" w:rsidRPr="009048CF" w:rsidTr="00632258">
        <w:trPr>
          <w:trHeight w:val="20"/>
        </w:trPr>
        <w:tc>
          <w:tcPr>
            <w:tcW w:w="9152" w:type="dxa"/>
            <w:tcBorders>
              <w:top w:val="single" w:sz="4" w:space="0" w:color="auto"/>
              <w:left w:val="single" w:sz="4" w:space="0" w:color="auto"/>
              <w:bottom w:val="single" w:sz="4" w:space="0" w:color="auto"/>
              <w:right w:val="single" w:sz="4" w:space="0" w:color="auto"/>
            </w:tcBorders>
          </w:tcPr>
          <w:p w:rsidR="009048CF" w:rsidRPr="001E2377" w:rsidRDefault="009048CF" w:rsidP="00632258">
            <w:pPr>
              <w:spacing w:after="0"/>
              <w:rPr>
                <w:b/>
                <w:lang w:val="en-US"/>
              </w:rPr>
            </w:pPr>
            <w:r w:rsidRPr="009048CF">
              <w:rPr>
                <w:b/>
                <w:lang w:val="en-US"/>
              </w:rPr>
              <w:t xml:space="preserve">Service </w:t>
            </w:r>
            <w:proofErr w:type="spellStart"/>
            <w:r w:rsidRPr="009048CF">
              <w:rPr>
                <w:b/>
                <w:lang w:val="en-US"/>
              </w:rPr>
              <w:t>centres</w:t>
            </w:r>
            <w:proofErr w:type="spellEnd"/>
            <w:r w:rsidRPr="009048CF">
              <w:rPr>
                <w:b/>
                <w:lang w:val="en-US"/>
              </w:rPr>
              <w:t>.</w:t>
            </w:r>
          </w:p>
        </w:tc>
      </w:tr>
      <w:tr w:rsidR="009048CF" w:rsidRPr="009048CF" w:rsidTr="00632258">
        <w:trPr>
          <w:trHeight w:val="20"/>
        </w:trPr>
        <w:tc>
          <w:tcPr>
            <w:tcW w:w="9152" w:type="dxa"/>
            <w:tcBorders>
              <w:top w:val="single" w:sz="4" w:space="0" w:color="auto"/>
              <w:left w:val="single" w:sz="4" w:space="0" w:color="auto"/>
              <w:bottom w:val="single" w:sz="4" w:space="0" w:color="auto"/>
              <w:right w:val="single" w:sz="4" w:space="0" w:color="auto"/>
            </w:tcBorders>
          </w:tcPr>
          <w:p w:rsidR="009048CF" w:rsidRPr="001E2377" w:rsidRDefault="009048CF" w:rsidP="00632258">
            <w:pPr>
              <w:spacing w:after="0"/>
              <w:rPr>
                <w:b/>
                <w:lang w:val="en-US"/>
              </w:rPr>
            </w:pPr>
            <w:r w:rsidRPr="009048CF">
              <w:rPr>
                <w:b/>
                <w:lang w:val="en-US"/>
              </w:rPr>
              <w:t>Housing and housing policy.</w:t>
            </w:r>
          </w:p>
        </w:tc>
      </w:tr>
      <w:tr w:rsidR="009048CF" w:rsidRPr="009048CF" w:rsidTr="00632258">
        <w:trPr>
          <w:trHeight w:val="20"/>
        </w:trPr>
        <w:tc>
          <w:tcPr>
            <w:tcW w:w="9152" w:type="dxa"/>
            <w:tcBorders>
              <w:top w:val="single" w:sz="4" w:space="0" w:color="auto"/>
              <w:left w:val="single" w:sz="4" w:space="0" w:color="auto"/>
              <w:bottom w:val="single" w:sz="4" w:space="0" w:color="auto"/>
              <w:right w:val="single" w:sz="4" w:space="0" w:color="auto"/>
            </w:tcBorders>
          </w:tcPr>
          <w:p w:rsidR="009048CF" w:rsidRPr="001E2377" w:rsidRDefault="009048CF" w:rsidP="00632258">
            <w:pPr>
              <w:spacing w:after="0"/>
              <w:rPr>
                <w:b/>
                <w:lang w:val="en-US"/>
              </w:rPr>
            </w:pPr>
            <w:r w:rsidRPr="009048CF">
              <w:rPr>
                <w:b/>
                <w:lang w:val="en-US"/>
              </w:rPr>
              <w:t>New forms of production.</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The essence and structure of urban policies</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Goals, projects and complex projects in urban policies</w:t>
            </w:r>
          </w:p>
        </w:tc>
      </w:tr>
      <w:tr w:rsidR="001E2377" w:rsidRPr="001E2377"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 xml:space="preserve">Types of urban projects </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lastRenderedPageBreak/>
              <w:t xml:space="preserve">Instruments for implementation urban projects </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Urban pr</w:t>
            </w:r>
            <w:r>
              <w:rPr>
                <w:b/>
                <w:lang w:val="en-US"/>
              </w:rPr>
              <w:t>o</w:t>
            </w:r>
            <w:r w:rsidRPr="001E2377">
              <w:rPr>
                <w:b/>
                <w:lang w:val="en-US"/>
              </w:rPr>
              <w:t>jects types: protection of values</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Urban projects types: initiation of development – wild sowing.</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Preparation of grounds for development.</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Urban projects types: improvement of urban space</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Urban projects types: spatial offers</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Urban projects types: Total urban creation or transformation</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Urban projects types: Incentive for development</w:t>
            </w:r>
          </w:p>
        </w:tc>
      </w:tr>
    </w:tbl>
    <w:p w:rsidR="00F07526" w:rsidRPr="001E2377" w:rsidRDefault="00F07526">
      <w:pPr>
        <w:rPr>
          <w:lang w:val="en-US"/>
        </w:rPr>
      </w:pPr>
    </w:p>
    <w:p w:rsidR="00F07526" w:rsidRPr="004B7526" w:rsidRDefault="004B7526">
      <w:pPr>
        <w:rPr>
          <w:lang w:val="en-US"/>
        </w:rPr>
      </w:pPr>
      <w:r w:rsidRPr="004B7526">
        <w:rPr>
          <w:lang w:val="en-US"/>
        </w:rPr>
        <w:t>7 GPA 107542W Theory of Spatial Planning</w:t>
      </w:r>
      <w:r w:rsidR="00F07526" w:rsidRPr="004B7526">
        <w:rPr>
          <w:lang w:val="en-US"/>
        </w:rPr>
        <w:t xml:space="preserve">, </w:t>
      </w:r>
      <w:proofErr w:type="spellStart"/>
      <w:r w:rsidR="00F07526" w:rsidRPr="004B7526">
        <w:rPr>
          <w:lang w:val="en-US"/>
        </w:rPr>
        <w:t>Dr</w:t>
      </w:r>
      <w:proofErr w:type="spellEnd"/>
      <w:r w:rsidR="00F07526" w:rsidRPr="004B7526">
        <w:rPr>
          <w:lang w:val="en-US"/>
        </w:rPr>
        <w:t xml:space="preserve"> hab. Magdalena </w:t>
      </w:r>
      <w:proofErr w:type="spellStart"/>
      <w:r w:rsidR="00F07526" w:rsidRPr="004B7526">
        <w:rPr>
          <w:lang w:val="en-US"/>
        </w:rPr>
        <w:t>Belof</w:t>
      </w:r>
      <w:proofErr w:type="spellEnd"/>
      <w:r w:rsidR="00F07526" w:rsidRPr="004B7526">
        <w:rPr>
          <w:lang w:val="en-US"/>
        </w:rPr>
        <w:t xml:space="preserve">: </w:t>
      </w:r>
    </w:p>
    <w:tbl>
      <w:tblPr>
        <w:tblW w:w="9225" w:type="dxa"/>
        <w:tblInd w:w="-10" w:type="dxa"/>
        <w:tblCellMar>
          <w:left w:w="0" w:type="dxa"/>
          <w:right w:w="0" w:type="dxa"/>
        </w:tblCellMar>
        <w:tblLook w:val="04A0" w:firstRow="1" w:lastRow="0" w:firstColumn="1" w:lastColumn="0" w:noHBand="0" w:noVBand="1"/>
      </w:tblPr>
      <w:tblGrid>
        <w:gridCol w:w="9225"/>
      </w:tblGrid>
      <w:tr w:rsidR="00F07526" w:rsidRPr="00C5799D" w:rsidTr="00FF33FE">
        <w:trPr>
          <w:trHeight w:val="20"/>
        </w:trPr>
        <w:tc>
          <w:tcPr>
            <w:tcW w:w="92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F07526" w:rsidRPr="00F07526" w:rsidRDefault="00F07526" w:rsidP="00FF33FE">
            <w:pPr>
              <w:spacing w:before="20" w:after="20" w:line="240" w:lineRule="auto"/>
              <w:rPr>
                <w:rFonts w:eastAsia="Times New Roman" w:cs="Times New Roman"/>
                <w:b/>
                <w:color w:val="000000"/>
                <w:szCs w:val="24"/>
                <w:lang w:val="en-US"/>
              </w:rPr>
            </w:pPr>
            <w:r w:rsidRPr="00F07526">
              <w:rPr>
                <w:rFonts w:eastAsia="Times New Roman" w:cs="Times New Roman"/>
                <w:b/>
                <w:color w:val="000000"/>
                <w:szCs w:val="24"/>
                <w:lang w:val="en-US"/>
              </w:rPr>
              <w:t xml:space="preserve">Roots of contemporary planning. What the planners do? </w:t>
            </w:r>
          </w:p>
        </w:tc>
      </w:tr>
      <w:tr w:rsidR="00F07526"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07526" w:rsidRPr="00F07526" w:rsidRDefault="00F07526" w:rsidP="00F07526">
            <w:pPr>
              <w:spacing w:before="20" w:after="20" w:line="240" w:lineRule="auto"/>
              <w:rPr>
                <w:rFonts w:eastAsia="Times New Roman" w:cs="Times New Roman"/>
                <w:b/>
                <w:color w:val="000000"/>
                <w:szCs w:val="24"/>
                <w:lang w:val="en-US"/>
              </w:rPr>
            </w:pPr>
            <w:r w:rsidRPr="00F07526">
              <w:rPr>
                <w:rFonts w:eastAsia="Times New Roman" w:cs="Times New Roman"/>
                <w:b/>
                <w:color w:val="000000"/>
                <w:szCs w:val="24"/>
                <w:lang w:val="en-US"/>
              </w:rPr>
              <w:t xml:space="preserve">Great Urban utopias of the XX century: Howard, Le </w:t>
            </w:r>
            <w:proofErr w:type="spellStart"/>
            <w:r w:rsidRPr="00F07526">
              <w:rPr>
                <w:rFonts w:eastAsia="Times New Roman" w:cs="Times New Roman"/>
                <w:b/>
                <w:color w:val="000000"/>
                <w:szCs w:val="24"/>
                <w:lang w:val="en-US"/>
              </w:rPr>
              <w:t>Corbiseier</w:t>
            </w:r>
            <w:proofErr w:type="spellEnd"/>
            <w:r w:rsidRPr="00F07526">
              <w:rPr>
                <w:rFonts w:eastAsia="Times New Roman" w:cs="Times New Roman"/>
                <w:b/>
                <w:color w:val="000000"/>
                <w:szCs w:val="24"/>
                <w:lang w:val="en-US"/>
              </w:rPr>
              <w:t xml:space="preserve">, Wright  </w:t>
            </w:r>
          </w:p>
        </w:tc>
      </w:tr>
      <w:tr w:rsidR="00F07526"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07526" w:rsidRPr="00F07526" w:rsidRDefault="00F07526" w:rsidP="00F07526">
            <w:pPr>
              <w:spacing w:before="20" w:after="20" w:line="240" w:lineRule="auto"/>
              <w:rPr>
                <w:rFonts w:eastAsia="Times New Roman" w:cs="Times New Roman"/>
                <w:b/>
                <w:color w:val="000000"/>
                <w:szCs w:val="24"/>
                <w:lang w:val="en-US"/>
              </w:rPr>
            </w:pPr>
            <w:r w:rsidRPr="00F07526">
              <w:rPr>
                <w:rFonts w:eastAsia="Times New Roman" w:cs="Times New Roman"/>
                <w:b/>
                <w:color w:val="000000"/>
                <w:szCs w:val="24"/>
                <w:lang w:val="en-US"/>
              </w:rPr>
              <w:t>Justification for planning. Arguments for and against planning. Planning as a public domain activity.</w:t>
            </w:r>
          </w:p>
        </w:tc>
      </w:tr>
      <w:tr w:rsidR="00F07526"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07526" w:rsidRPr="00F07526" w:rsidRDefault="00F07526" w:rsidP="00F07526">
            <w:pPr>
              <w:spacing w:before="20" w:after="20" w:line="240" w:lineRule="auto"/>
              <w:rPr>
                <w:rFonts w:eastAsia="Times New Roman" w:cs="Times New Roman"/>
                <w:b/>
                <w:color w:val="000000"/>
                <w:szCs w:val="24"/>
                <w:lang w:val="en-US"/>
              </w:rPr>
            </w:pPr>
            <w:r w:rsidRPr="00F07526">
              <w:rPr>
                <w:rFonts w:eastAsia="Times New Roman" w:cs="Times New Roman"/>
                <w:b/>
                <w:color w:val="000000"/>
                <w:szCs w:val="24"/>
                <w:lang w:val="en-US"/>
              </w:rPr>
              <w:t xml:space="preserve">Rational planning – the model and its shortcomings </w:t>
            </w:r>
          </w:p>
        </w:tc>
      </w:tr>
      <w:tr w:rsidR="00F07526"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07526" w:rsidRPr="00F07526" w:rsidRDefault="00F07526" w:rsidP="00F07526">
            <w:pPr>
              <w:spacing w:before="20" w:after="20" w:line="240" w:lineRule="auto"/>
              <w:rPr>
                <w:rFonts w:eastAsia="Times New Roman" w:cs="Times New Roman"/>
                <w:b/>
                <w:color w:val="000000"/>
                <w:szCs w:val="24"/>
                <w:lang w:val="en-US"/>
              </w:rPr>
            </w:pPr>
            <w:r w:rsidRPr="00F07526">
              <w:rPr>
                <w:rFonts w:eastAsia="Times New Roman" w:cs="Times New Roman"/>
                <w:b/>
                <w:color w:val="000000"/>
                <w:szCs w:val="24"/>
                <w:lang w:val="en-US"/>
              </w:rPr>
              <w:t xml:space="preserve">Criticism and </w:t>
            </w:r>
            <w:proofErr w:type="spellStart"/>
            <w:r w:rsidRPr="00F07526">
              <w:rPr>
                <w:rFonts w:eastAsia="Times New Roman" w:cs="Times New Roman"/>
                <w:b/>
                <w:color w:val="000000"/>
                <w:szCs w:val="24"/>
                <w:lang w:val="en-US"/>
              </w:rPr>
              <w:t>aletrnative</w:t>
            </w:r>
            <w:proofErr w:type="spellEnd"/>
            <w:r w:rsidRPr="00F07526">
              <w:rPr>
                <w:rFonts w:eastAsia="Times New Roman" w:cs="Times New Roman"/>
                <w:b/>
                <w:color w:val="000000"/>
                <w:szCs w:val="24"/>
                <w:lang w:val="en-US"/>
              </w:rPr>
              <w:t xml:space="preserve"> to national planning. </w:t>
            </w:r>
            <w:proofErr w:type="spellStart"/>
            <w:r w:rsidRPr="00F07526">
              <w:rPr>
                <w:rFonts w:eastAsia="Times New Roman" w:cs="Times New Roman"/>
                <w:b/>
                <w:color w:val="000000"/>
                <w:szCs w:val="24"/>
                <w:lang w:val="en-US"/>
              </w:rPr>
              <w:t>Incremantalism</w:t>
            </w:r>
            <w:proofErr w:type="spellEnd"/>
            <w:r w:rsidRPr="00F07526">
              <w:rPr>
                <w:rFonts w:eastAsia="Times New Roman" w:cs="Times New Roman"/>
                <w:b/>
                <w:color w:val="000000"/>
                <w:szCs w:val="24"/>
                <w:lang w:val="en-US"/>
              </w:rPr>
              <w:t xml:space="preserve">, and mixed scanning model (Simon, </w:t>
            </w:r>
            <w:proofErr w:type="spellStart"/>
            <w:r w:rsidRPr="00F07526">
              <w:rPr>
                <w:rFonts w:eastAsia="Times New Roman" w:cs="Times New Roman"/>
                <w:b/>
                <w:color w:val="000000"/>
                <w:szCs w:val="24"/>
                <w:lang w:val="en-US"/>
              </w:rPr>
              <w:t>Lindbloom</w:t>
            </w:r>
            <w:proofErr w:type="spellEnd"/>
            <w:r w:rsidRPr="00F07526">
              <w:rPr>
                <w:rFonts w:eastAsia="Times New Roman" w:cs="Times New Roman"/>
                <w:b/>
                <w:color w:val="000000"/>
                <w:szCs w:val="24"/>
                <w:lang w:val="en-US"/>
              </w:rPr>
              <w:t xml:space="preserve">, </w:t>
            </w:r>
            <w:proofErr w:type="spellStart"/>
            <w:r w:rsidRPr="00F07526">
              <w:rPr>
                <w:rFonts w:eastAsia="Times New Roman" w:cs="Times New Roman"/>
                <w:b/>
                <w:color w:val="000000"/>
                <w:szCs w:val="24"/>
                <w:lang w:val="en-US"/>
              </w:rPr>
              <w:t>Etzioni</w:t>
            </w:r>
            <w:proofErr w:type="spellEnd"/>
            <w:r w:rsidRPr="00F07526">
              <w:rPr>
                <w:rFonts w:eastAsia="Times New Roman" w:cs="Times New Roman"/>
                <w:b/>
                <w:color w:val="000000"/>
                <w:szCs w:val="24"/>
                <w:lang w:val="en-US"/>
              </w:rPr>
              <w:t xml:space="preserve">)  </w:t>
            </w:r>
          </w:p>
        </w:tc>
      </w:tr>
      <w:tr w:rsidR="00F07526" w:rsidRPr="00457374"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07526" w:rsidRPr="00F07526" w:rsidRDefault="00F07526" w:rsidP="00F07526">
            <w:pPr>
              <w:spacing w:before="20" w:after="20" w:line="240" w:lineRule="auto"/>
              <w:rPr>
                <w:rFonts w:eastAsia="Times New Roman" w:cs="Times New Roman"/>
                <w:b/>
                <w:color w:val="000000"/>
                <w:szCs w:val="24"/>
                <w:lang w:val="en-US"/>
              </w:rPr>
            </w:pPr>
            <w:r w:rsidRPr="00F07526">
              <w:rPr>
                <w:rFonts w:eastAsia="Times New Roman" w:cs="Times New Roman"/>
                <w:b/>
                <w:color w:val="000000"/>
                <w:szCs w:val="24"/>
                <w:lang w:val="en-US"/>
              </w:rPr>
              <w:t xml:space="preserve">Planning and urban design </w:t>
            </w:r>
          </w:p>
        </w:tc>
      </w:tr>
      <w:tr w:rsidR="00F07526"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07526" w:rsidRPr="00F07526" w:rsidRDefault="00F07526" w:rsidP="00F07526">
            <w:pPr>
              <w:spacing w:before="20" w:after="20" w:line="240" w:lineRule="auto"/>
              <w:rPr>
                <w:rFonts w:eastAsia="Times New Roman" w:cs="Times New Roman"/>
                <w:b/>
                <w:color w:val="000000"/>
                <w:szCs w:val="24"/>
                <w:lang w:val="en-US"/>
              </w:rPr>
            </w:pPr>
            <w:r w:rsidRPr="00F07526">
              <w:rPr>
                <w:rFonts w:eastAsia="Times New Roman" w:cs="Times New Roman"/>
                <w:b/>
                <w:color w:val="000000"/>
                <w:szCs w:val="24"/>
                <w:lang w:val="en-US"/>
              </w:rPr>
              <w:t xml:space="preserve">Planning in the view of sustainable development challenges. Suburbia. New Urbanism, Transit Oriented Development. </w:t>
            </w:r>
          </w:p>
        </w:tc>
      </w:tr>
      <w:tr w:rsidR="00F07526"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07526" w:rsidRPr="00F07526" w:rsidRDefault="00F07526" w:rsidP="00F07526">
            <w:pPr>
              <w:spacing w:before="20" w:after="20" w:line="240" w:lineRule="auto"/>
              <w:rPr>
                <w:rFonts w:eastAsia="Times New Roman" w:cs="Times New Roman"/>
                <w:b/>
                <w:color w:val="000000"/>
                <w:szCs w:val="24"/>
                <w:lang w:val="en-US"/>
              </w:rPr>
            </w:pPr>
            <w:r w:rsidRPr="00F07526">
              <w:rPr>
                <w:rFonts w:eastAsia="Times New Roman" w:cs="Times New Roman"/>
                <w:b/>
                <w:color w:val="000000"/>
                <w:szCs w:val="24"/>
                <w:lang w:val="en-US"/>
              </w:rPr>
              <w:t>Planning and global challenges. Large Urban Development Projects</w:t>
            </w:r>
          </w:p>
        </w:tc>
      </w:tr>
    </w:tbl>
    <w:p w:rsidR="0019364B" w:rsidRDefault="0019364B">
      <w:pPr>
        <w:rPr>
          <w:lang w:val="en-US"/>
        </w:rPr>
      </w:pPr>
    </w:p>
    <w:p w:rsidR="0019364B" w:rsidRPr="004B7526" w:rsidRDefault="004B7526">
      <w:pPr>
        <w:rPr>
          <w:lang w:val="en-US"/>
        </w:rPr>
      </w:pPr>
      <w:r w:rsidRPr="004B7526">
        <w:rPr>
          <w:lang w:val="en-US"/>
        </w:rPr>
        <w:t>8 GPA 107533W</w:t>
      </w:r>
      <w:r w:rsidR="0019364B" w:rsidRPr="004B7526">
        <w:rPr>
          <w:lang w:val="en-US"/>
        </w:rPr>
        <w:t xml:space="preserve"> </w:t>
      </w:r>
      <w:r w:rsidRPr="004B7526">
        <w:rPr>
          <w:lang w:val="en-US"/>
        </w:rPr>
        <w:t>Law in Spatial Planning</w:t>
      </w:r>
      <w:r w:rsidR="0019364B" w:rsidRPr="004B7526">
        <w:rPr>
          <w:lang w:val="en-US"/>
        </w:rPr>
        <w:t xml:space="preserve">, </w:t>
      </w:r>
      <w:proofErr w:type="spellStart"/>
      <w:r w:rsidR="0019364B" w:rsidRPr="004B7526">
        <w:rPr>
          <w:lang w:val="en-US"/>
        </w:rPr>
        <w:t>Dr</w:t>
      </w:r>
      <w:proofErr w:type="spellEnd"/>
      <w:r w:rsidR="0019364B" w:rsidRPr="004B7526">
        <w:rPr>
          <w:lang w:val="en-US"/>
        </w:rPr>
        <w:t xml:space="preserve"> </w:t>
      </w:r>
      <w:proofErr w:type="spellStart"/>
      <w:r w:rsidR="0019364B" w:rsidRPr="004B7526">
        <w:rPr>
          <w:lang w:val="en-US"/>
        </w:rPr>
        <w:t>Paweł</w:t>
      </w:r>
      <w:proofErr w:type="spellEnd"/>
      <w:r w:rsidR="0019364B" w:rsidRPr="004B7526">
        <w:rPr>
          <w:lang w:val="en-US"/>
        </w:rPr>
        <w:t xml:space="preserve"> </w:t>
      </w:r>
      <w:proofErr w:type="spellStart"/>
      <w:r w:rsidR="0019364B" w:rsidRPr="004B7526">
        <w:rPr>
          <w:lang w:val="en-US"/>
        </w:rPr>
        <w:t>Pach</w:t>
      </w:r>
      <w:proofErr w:type="spellEnd"/>
      <w:r w:rsidR="0019364B" w:rsidRPr="004B7526">
        <w:rPr>
          <w:lang w:val="en-US"/>
        </w:rPr>
        <w:t>:</w:t>
      </w:r>
    </w:p>
    <w:tbl>
      <w:tblPr>
        <w:tblStyle w:val="Tabela-Siatka"/>
        <w:tblW w:w="0" w:type="auto"/>
        <w:tblLook w:val="04A0" w:firstRow="1" w:lastRow="0" w:firstColumn="1" w:lastColumn="0" w:noHBand="0" w:noVBand="1"/>
      </w:tblPr>
      <w:tblGrid>
        <w:gridCol w:w="9062"/>
      </w:tblGrid>
      <w:tr w:rsidR="0019364B" w:rsidRPr="00C5799D" w:rsidTr="0019364B">
        <w:tc>
          <w:tcPr>
            <w:tcW w:w="9212" w:type="dxa"/>
          </w:tcPr>
          <w:p w:rsidR="0019364B" w:rsidRPr="0019364B" w:rsidRDefault="0019364B" w:rsidP="0019364B">
            <w:pPr>
              <w:spacing w:before="20" w:after="20"/>
              <w:rPr>
                <w:rFonts w:eastAsia="Times New Roman" w:cs="Times New Roman"/>
                <w:b/>
                <w:color w:val="000000"/>
                <w:szCs w:val="24"/>
                <w:lang w:val="en-US"/>
              </w:rPr>
            </w:pPr>
            <w:r w:rsidRPr="004B7526">
              <w:rPr>
                <w:sz w:val="14"/>
                <w:szCs w:val="14"/>
                <w:lang w:val="en-US"/>
              </w:rPr>
              <w:t xml:space="preserve">  </w:t>
            </w:r>
            <w:r w:rsidRPr="0019364B">
              <w:rPr>
                <w:rFonts w:eastAsia="Times New Roman" w:cs="Times New Roman"/>
                <w:b/>
                <w:color w:val="000000"/>
                <w:szCs w:val="24"/>
                <w:lang w:val="en-US"/>
              </w:rPr>
              <w:t>The planning tools and their role in urban planning and design – procedure of Local Plan of Development and Study of Conditions and Directions od Development preparation (Poland)</w:t>
            </w:r>
          </w:p>
        </w:tc>
      </w:tr>
      <w:tr w:rsidR="0019364B" w:rsidRPr="00C5799D" w:rsidTr="0019364B">
        <w:tc>
          <w:tcPr>
            <w:tcW w:w="9212" w:type="dxa"/>
          </w:tcPr>
          <w:p w:rsidR="0019364B" w:rsidRPr="0019364B" w:rsidRDefault="0019364B" w:rsidP="0019364B">
            <w:pPr>
              <w:spacing w:before="20" w:after="20"/>
              <w:rPr>
                <w:rFonts w:eastAsia="Times New Roman" w:cs="Times New Roman"/>
                <w:b/>
                <w:color w:val="000000"/>
                <w:szCs w:val="24"/>
                <w:lang w:val="en-US"/>
              </w:rPr>
            </w:pPr>
            <w:r w:rsidRPr="0019364B">
              <w:rPr>
                <w:rFonts w:eastAsia="Times New Roman" w:cs="Times New Roman"/>
                <w:b/>
                <w:color w:val="000000"/>
                <w:szCs w:val="24"/>
                <w:lang w:val="en-US"/>
              </w:rPr>
              <w:t>Protection of cultural heritage in spatial planning (Poland).</w:t>
            </w:r>
          </w:p>
        </w:tc>
      </w:tr>
      <w:tr w:rsidR="0019364B" w:rsidRPr="00C5799D" w:rsidTr="0019364B">
        <w:tc>
          <w:tcPr>
            <w:tcW w:w="9212" w:type="dxa"/>
          </w:tcPr>
          <w:p w:rsidR="0019364B" w:rsidRPr="0019364B" w:rsidRDefault="0019364B" w:rsidP="0019364B">
            <w:pPr>
              <w:spacing w:before="20" w:after="20"/>
              <w:rPr>
                <w:rFonts w:eastAsia="Times New Roman" w:cs="Times New Roman"/>
                <w:b/>
                <w:color w:val="000000"/>
                <w:szCs w:val="24"/>
                <w:lang w:val="en-US"/>
              </w:rPr>
            </w:pPr>
            <w:r w:rsidRPr="0019364B">
              <w:rPr>
                <w:rFonts w:eastAsia="Times New Roman" w:cs="Times New Roman"/>
                <w:b/>
                <w:color w:val="000000"/>
                <w:szCs w:val="24"/>
                <w:lang w:val="en-US"/>
              </w:rPr>
              <w:t>Environmental protection in spatial planning(Poland).</w:t>
            </w:r>
          </w:p>
        </w:tc>
      </w:tr>
      <w:tr w:rsidR="0019364B" w:rsidRPr="00C5799D" w:rsidTr="0019364B">
        <w:tc>
          <w:tcPr>
            <w:tcW w:w="9212" w:type="dxa"/>
          </w:tcPr>
          <w:p w:rsidR="0019364B" w:rsidRPr="0019364B" w:rsidRDefault="0019364B" w:rsidP="0019364B">
            <w:pPr>
              <w:spacing w:before="20" w:after="20"/>
              <w:rPr>
                <w:rFonts w:eastAsia="Times New Roman" w:cs="Times New Roman"/>
                <w:b/>
                <w:color w:val="000000"/>
                <w:szCs w:val="24"/>
                <w:lang w:val="en-US"/>
              </w:rPr>
            </w:pPr>
            <w:r w:rsidRPr="0019364B">
              <w:rPr>
                <w:rFonts w:eastAsia="Times New Roman" w:cs="Times New Roman"/>
                <w:b/>
                <w:color w:val="000000"/>
                <w:szCs w:val="24"/>
                <w:lang w:val="en-US"/>
              </w:rPr>
              <w:t>The financial consequences of spatial planning(Poland).</w:t>
            </w:r>
          </w:p>
        </w:tc>
      </w:tr>
      <w:tr w:rsidR="0019364B" w:rsidRPr="00C5799D" w:rsidTr="0019364B">
        <w:tc>
          <w:tcPr>
            <w:tcW w:w="9212" w:type="dxa"/>
          </w:tcPr>
          <w:p w:rsidR="0019364B" w:rsidRPr="0019364B" w:rsidRDefault="0019364B" w:rsidP="0019364B">
            <w:pPr>
              <w:spacing w:before="20" w:after="20"/>
              <w:rPr>
                <w:rFonts w:eastAsia="Times New Roman" w:cs="Times New Roman"/>
                <w:b/>
                <w:color w:val="000000"/>
                <w:szCs w:val="24"/>
                <w:lang w:val="en-US"/>
              </w:rPr>
            </w:pPr>
            <w:r w:rsidRPr="0019364B">
              <w:rPr>
                <w:rFonts w:eastAsia="Times New Roman" w:cs="Times New Roman"/>
                <w:b/>
                <w:color w:val="000000"/>
                <w:szCs w:val="24"/>
                <w:lang w:val="en-US"/>
              </w:rPr>
              <w:t>Authorities involved in the planning process and their responsibilities(Poland).</w:t>
            </w:r>
          </w:p>
        </w:tc>
      </w:tr>
      <w:tr w:rsidR="0019364B" w:rsidRPr="00C5799D" w:rsidTr="0019364B">
        <w:tc>
          <w:tcPr>
            <w:tcW w:w="9212" w:type="dxa"/>
          </w:tcPr>
          <w:p w:rsidR="0019364B" w:rsidRPr="0019364B" w:rsidRDefault="0019364B" w:rsidP="0019364B">
            <w:pPr>
              <w:spacing w:before="20" w:after="20"/>
              <w:rPr>
                <w:rFonts w:eastAsia="Times New Roman" w:cs="Times New Roman"/>
                <w:b/>
                <w:color w:val="000000"/>
                <w:szCs w:val="24"/>
                <w:lang w:val="en-US"/>
              </w:rPr>
            </w:pPr>
            <w:r w:rsidRPr="0019364B">
              <w:rPr>
                <w:rFonts w:eastAsia="Times New Roman" w:cs="Times New Roman"/>
                <w:b/>
                <w:color w:val="000000"/>
                <w:szCs w:val="24"/>
                <w:lang w:val="en-US"/>
              </w:rPr>
              <w:t>Public participation in spatial planning(Poland).</w:t>
            </w:r>
          </w:p>
        </w:tc>
      </w:tr>
    </w:tbl>
    <w:p w:rsidR="0019364B" w:rsidRDefault="0019364B"/>
    <w:p w:rsidR="0019364B" w:rsidRPr="001E2377" w:rsidRDefault="004B7526" w:rsidP="0019364B">
      <w:pPr>
        <w:rPr>
          <w:lang w:val="en-US"/>
        </w:rPr>
      </w:pPr>
      <w:r>
        <w:rPr>
          <w:lang w:val="en-US"/>
        </w:rPr>
        <w:t>9 GPA 113665W Legal</w:t>
      </w:r>
      <w:r w:rsidR="001E2377">
        <w:rPr>
          <w:lang w:val="en-US"/>
        </w:rPr>
        <w:t xml:space="preserve"> technique in planning</w:t>
      </w:r>
      <w:r w:rsidR="0019364B" w:rsidRPr="001E2377">
        <w:rPr>
          <w:lang w:val="en-US"/>
        </w:rPr>
        <w:t xml:space="preserve">, Prof. Tomasz </w:t>
      </w:r>
      <w:proofErr w:type="spellStart"/>
      <w:r w:rsidR="0019364B" w:rsidRPr="001E2377">
        <w:rPr>
          <w:lang w:val="en-US"/>
        </w:rPr>
        <w:t>Ossowicz</w:t>
      </w:r>
      <w:proofErr w:type="spellEnd"/>
      <w:r w:rsidR="0019364B" w:rsidRPr="001E2377">
        <w:rPr>
          <w:lang w:val="en-US"/>
        </w:rPr>
        <w:t>:</w:t>
      </w:r>
    </w:p>
    <w:tbl>
      <w:tblPr>
        <w:tblW w:w="915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52"/>
      </w:tblGrid>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t>Goals of local development plans and study of conditions and directions for spatial development</w:t>
            </w:r>
          </w:p>
          <w:p w:rsidR="001E2377" w:rsidRPr="001E2377" w:rsidRDefault="001E2377" w:rsidP="001E2377">
            <w:pPr>
              <w:spacing w:after="0"/>
              <w:rPr>
                <w:b/>
                <w:lang w:val="en-US"/>
              </w:rPr>
            </w:pPr>
            <w:r w:rsidRPr="001E2377">
              <w:rPr>
                <w:b/>
                <w:lang w:val="en-US"/>
              </w:rPr>
              <w:t>Criteria for evaluation of  legislative technique</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t xml:space="preserve">Connection of plan regulations with space. Regulations for whole area of the plan. Definition of the basic area. Regulations for basic areas. Single-layer and multi-layer divisions (overlay divisions). Hierarchical </w:t>
            </w:r>
            <w:proofErr w:type="spellStart"/>
            <w:r w:rsidRPr="001E2377">
              <w:rPr>
                <w:b/>
                <w:lang w:val="en-US"/>
              </w:rPr>
              <w:t>dvisions</w:t>
            </w:r>
            <w:proofErr w:type="spellEnd"/>
            <w:r w:rsidRPr="001E2377">
              <w:rPr>
                <w:b/>
                <w:lang w:val="en-US"/>
              </w:rPr>
              <w:t>. Type of zoning: classic zoning, performance zoning, overlay zoning and incentive zoning.</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t xml:space="preserve">Essence of legal regulation in planning. Types of regulations with different legal force. </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lastRenderedPageBreak/>
              <w:t xml:space="preserve">Construction and subsequent elements of local development plan document. Spatial and thematic criteria for </w:t>
            </w:r>
            <w:proofErr w:type="spellStart"/>
            <w:r w:rsidRPr="001E2377">
              <w:rPr>
                <w:b/>
                <w:lang w:val="en-US"/>
              </w:rPr>
              <w:t>oder</w:t>
            </w:r>
            <w:proofErr w:type="spellEnd"/>
            <w:r w:rsidRPr="001E2377">
              <w:rPr>
                <w:b/>
                <w:lang w:val="en-US"/>
              </w:rPr>
              <w:t xml:space="preserve"> of regulations in local development plan contents as well as in study of conditions and directions for development contents.</w:t>
            </w:r>
          </w:p>
        </w:tc>
      </w:tr>
      <w:tr w:rsidR="001E2377"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t>Land-use</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t xml:space="preserve">Building restriction lines, mandatory building line, mandatory solid building line </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t xml:space="preserve">Regulations for buildings and site spatial arrangement </w:t>
            </w:r>
          </w:p>
        </w:tc>
      </w:tr>
      <w:tr w:rsidR="001E2377"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t>Regulations for urban composition</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t>Planning coefficients in local development plans</w:t>
            </w:r>
          </w:p>
        </w:tc>
      </w:tr>
      <w:tr w:rsidR="001E2377" w:rsidTr="001E2377">
        <w:trPr>
          <w:trHeight w:val="20"/>
        </w:trPr>
        <w:tc>
          <w:tcPr>
            <w:tcW w:w="9152" w:type="dxa"/>
            <w:tcBorders>
              <w:top w:val="single" w:sz="4" w:space="0" w:color="auto"/>
              <w:left w:val="single" w:sz="4" w:space="0" w:color="auto"/>
              <w:bottom w:val="single" w:sz="4" w:space="0" w:color="auto"/>
              <w:right w:val="single" w:sz="4" w:space="0" w:color="auto"/>
            </w:tcBorders>
            <w:vAlign w:val="center"/>
          </w:tcPr>
          <w:p w:rsidR="001E2377" w:rsidRPr="001E2377" w:rsidRDefault="001E2377" w:rsidP="001E2377">
            <w:pPr>
              <w:spacing w:after="0"/>
              <w:rPr>
                <w:b/>
                <w:lang w:val="en-US"/>
              </w:rPr>
            </w:pPr>
            <w:r w:rsidRPr="001E2377">
              <w:rPr>
                <w:b/>
                <w:lang w:val="en-US"/>
              </w:rPr>
              <w:t>Regulations for transportation</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 xml:space="preserve">Regulations for environment protection </w:t>
            </w:r>
          </w:p>
          <w:p w:rsidR="001E2377" w:rsidRPr="001E2377" w:rsidRDefault="001E2377" w:rsidP="001E2377">
            <w:pPr>
              <w:spacing w:after="0"/>
              <w:rPr>
                <w:b/>
                <w:lang w:val="en-US"/>
              </w:rPr>
            </w:pPr>
            <w:r w:rsidRPr="001E2377">
              <w:rPr>
                <w:b/>
                <w:lang w:val="en-US"/>
              </w:rPr>
              <w:t>Regulation for subdivisions</w:t>
            </w:r>
          </w:p>
        </w:tc>
      </w:tr>
      <w:tr w:rsidR="001E2377"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Regulations for monument conservation</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pacing w:after="0"/>
              <w:rPr>
                <w:b/>
                <w:lang w:val="en-US"/>
              </w:rPr>
            </w:pPr>
            <w:r w:rsidRPr="001E2377">
              <w:rPr>
                <w:b/>
                <w:lang w:val="en-US"/>
              </w:rPr>
              <w:t>Regulations for technical infrastructure</w:t>
            </w:r>
          </w:p>
          <w:p w:rsidR="001E2377" w:rsidRPr="001E2377" w:rsidRDefault="001E2377" w:rsidP="001E2377">
            <w:pPr>
              <w:spacing w:after="0" w:line="20" w:lineRule="atLeast"/>
              <w:rPr>
                <w:b/>
                <w:lang w:val="en-US"/>
              </w:rPr>
            </w:pPr>
            <w:r w:rsidRPr="001E2377">
              <w:rPr>
                <w:b/>
                <w:lang w:val="en-US"/>
              </w:rPr>
              <w:t>Regulation for rate if planning levies and areas for public purpose designation</w:t>
            </w:r>
          </w:p>
        </w:tc>
      </w:tr>
    </w:tbl>
    <w:p w:rsidR="0019364B" w:rsidRPr="001E2377" w:rsidRDefault="0019364B">
      <w:pPr>
        <w:rPr>
          <w:lang w:val="en-US"/>
        </w:rPr>
      </w:pPr>
    </w:p>
    <w:p w:rsidR="00C37FFB" w:rsidRPr="004B7526" w:rsidRDefault="004B7526" w:rsidP="00C37FFB">
      <w:pPr>
        <w:rPr>
          <w:lang w:val="en-US"/>
        </w:rPr>
      </w:pPr>
      <w:r w:rsidRPr="004B7526">
        <w:rPr>
          <w:lang w:val="en-US"/>
        </w:rPr>
        <w:t>10 GPA 107530W Architecture in planning</w:t>
      </w:r>
      <w:r w:rsidR="00C37FFB" w:rsidRPr="004B7526">
        <w:rPr>
          <w:lang w:val="en-US"/>
        </w:rPr>
        <w:t xml:space="preserve">,  </w:t>
      </w:r>
      <w:proofErr w:type="spellStart"/>
      <w:r w:rsidRPr="004B7526">
        <w:rPr>
          <w:lang w:val="en-US"/>
        </w:rPr>
        <w:t>dr</w:t>
      </w:r>
      <w:proofErr w:type="spellEnd"/>
      <w:r w:rsidRPr="004B7526">
        <w:rPr>
          <w:lang w:val="en-US"/>
        </w:rPr>
        <w:t xml:space="preserve"> Joanna </w:t>
      </w:r>
      <w:proofErr w:type="spellStart"/>
      <w:r w:rsidRPr="004B7526">
        <w:rPr>
          <w:lang w:val="en-US"/>
        </w:rPr>
        <w:t>Jabłońska</w:t>
      </w:r>
      <w:proofErr w:type="spellEnd"/>
      <w:r w:rsidR="00C37FFB" w:rsidRPr="004B7526">
        <w:rPr>
          <w:lang w:val="en-US"/>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7"/>
      </w:tblGrid>
      <w:tr w:rsidR="00C37FFB" w:rsidRPr="00C5799D" w:rsidTr="0076362A">
        <w:trPr>
          <w:trHeight w:val="23"/>
        </w:trPr>
        <w:tc>
          <w:tcPr>
            <w:tcW w:w="9157" w:type="dxa"/>
            <w:shd w:val="clear" w:color="auto" w:fill="auto"/>
          </w:tcPr>
          <w:p w:rsidR="00C37FFB" w:rsidRPr="00F07526" w:rsidRDefault="00F07526" w:rsidP="0076362A">
            <w:pPr>
              <w:snapToGrid w:val="0"/>
              <w:spacing w:before="20" w:after="20"/>
              <w:rPr>
                <w:b/>
                <w:bCs/>
                <w:lang w:val="en-US"/>
              </w:rPr>
            </w:pPr>
            <w:r w:rsidRPr="00F07526">
              <w:rPr>
                <w:b/>
                <w:lang w:val="en-US"/>
              </w:rPr>
              <w:t>C</w:t>
            </w:r>
            <w:r w:rsidR="00380CD1" w:rsidRPr="00F07526">
              <w:rPr>
                <w:b/>
                <w:lang w:val="en-US"/>
              </w:rPr>
              <w:t>ontemporary trends in architectural design.</w:t>
            </w:r>
            <w:r w:rsidR="00C37FFB" w:rsidRPr="00F07526">
              <w:rPr>
                <w:b/>
                <w:bCs/>
                <w:lang w:val="en-US"/>
              </w:rPr>
              <w:t xml:space="preserve">              </w:t>
            </w:r>
          </w:p>
        </w:tc>
      </w:tr>
      <w:tr w:rsidR="00C37FFB" w:rsidRPr="00C5799D" w:rsidTr="0076362A">
        <w:trPr>
          <w:trHeight w:val="23"/>
        </w:trPr>
        <w:tc>
          <w:tcPr>
            <w:tcW w:w="9157" w:type="dxa"/>
            <w:shd w:val="clear" w:color="auto" w:fill="auto"/>
          </w:tcPr>
          <w:p w:rsidR="00380CD1" w:rsidRPr="00E54C70" w:rsidRDefault="00380CD1" w:rsidP="0076362A">
            <w:pPr>
              <w:snapToGrid w:val="0"/>
              <w:spacing w:before="20" w:after="20"/>
              <w:rPr>
                <w:b/>
                <w:bCs/>
                <w:lang w:val="en-US"/>
              </w:rPr>
            </w:pPr>
            <w:r w:rsidRPr="00E54C70">
              <w:rPr>
                <w:b/>
                <w:lang w:val="en-US"/>
              </w:rPr>
              <w:t>Architecture of high buildings (hotels, offices)</w:t>
            </w:r>
          </w:p>
        </w:tc>
      </w:tr>
      <w:tr w:rsidR="00C37FFB" w:rsidRPr="00C5799D" w:rsidTr="0076362A">
        <w:trPr>
          <w:trHeight w:val="23"/>
        </w:trPr>
        <w:tc>
          <w:tcPr>
            <w:tcW w:w="9157" w:type="dxa"/>
            <w:shd w:val="clear" w:color="auto" w:fill="auto"/>
          </w:tcPr>
          <w:p w:rsidR="00380CD1" w:rsidRPr="00E54C70" w:rsidRDefault="00380CD1" w:rsidP="0076362A">
            <w:pPr>
              <w:snapToGrid w:val="0"/>
              <w:spacing w:before="20" w:after="20"/>
              <w:rPr>
                <w:b/>
                <w:bCs/>
                <w:lang w:val="en-US"/>
              </w:rPr>
            </w:pPr>
            <w:r w:rsidRPr="00E54C70">
              <w:rPr>
                <w:b/>
                <w:lang w:val="en-US"/>
              </w:rPr>
              <w:t>Architecture of exhibition facilities (EXPO, museums)</w:t>
            </w:r>
          </w:p>
        </w:tc>
      </w:tr>
      <w:tr w:rsidR="00C37FFB" w:rsidRPr="00C5799D" w:rsidTr="0076362A">
        <w:trPr>
          <w:trHeight w:val="23"/>
        </w:trPr>
        <w:tc>
          <w:tcPr>
            <w:tcW w:w="9157" w:type="dxa"/>
            <w:shd w:val="clear" w:color="auto" w:fill="auto"/>
          </w:tcPr>
          <w:p w:rsidR="00380CD1" w:rsidRPr="00380CD1" w:rsidRDefault="00380CD1" w:rsidP="00380CD1">
            <w:pPr>
              <w:snapToGrid w:val="0"/>
              <w:spacing w:before="20" w:after="20"/>
              <w:rPr>
                <w:b/>
                <w:bCs/>
                <w:lang w:val="en-US"/>
              </w:rPr>
            </w:pPr>
            <w:r w:rsidRPr="00E54C70">
              <w:rPr>
                <w:b/>
                <w:lang w:val="en-US"/>
              </w:rPr>
              <w:t>The architecture of audience and spectator facilities (theaters, cinemas)</w:t>
            </w:r>
          </w:p>
        </w:tc>
      </w:tr>
      <w:tr w:rsidR="00C37FFB" w:rsidRPr="00C5799D" w:rsidTr="0076362A">
        <w:trPr>
          <w:trHeight w:val="23"/>
        </w:trPr>
        <w:tc>
          <w:tcPr>
            <w:tcW w:w="9157" w:type="dxa"/>
            <w:shd w:val="clear" w:color="auto" w:fill="auto"/>
          </w:tcPr>
          <w:p w:rsidR="00380CD1" w:rsidRPr="00380CD1" w:rsidRDefault="00380CD1" w:rsidP="0076362A">
            <w:pPr>
              <w:snapToGrid w:val="0"/>
              <w:spacing w:before="20" w:after="20"/>
              <w:rPr>
                <w:b/>
                <w:bCs/>
                <w:lang w:val="en-US"/>
              </w:rPr>
            </w:pPr>
            <w:r w:rsidRPr="00E54C70">
              <w:rPr>
                <w:b/>
                <w:lang w:val="en-US"/>
              </w:rPr>
              <w:t>Architecture of educational objects (libraries)</w:t>
            </w:r>
          </w:p>
        </w:tc>
      </w:tr>
      <w:tr w:rsidR="00C37FFB" w:rsidRPr="00C5799D" w:rsidTr="0076362A">
        <w:trPr>
          <w:trHeight w:val="23"/>
        </w:trPr>
        <w:tc>
          <w:tcPr>
            <w:tcW w:w="9157" w:type="dxa"/>
            <w:shd w:val="clear" w:color="auto" w:fill="auto"/>
          </w:tcPr>
          <w:p w:rsidR="00380CD1" w:rsidRPr="00380CD1" w:rsidRDefault="00380CD1" w:rsidP="00380CD1">
            <w:pPr>
              <w:snapToGrid w:val="0"/>
              <w:spacing w:before="20" w:after="20"/>
              <w:rPr>
                <w:b/>
                <w:bCs/>
                <w:lang w:val="en-US"/>
              </w:rPr>
            </w:pPr>
            <w:r w:rsidRPr="00E54C70">
              <w:rPr>
                <w:b/>
                <w:lang w:val="en-US"/>
              </w:rPr>
              <w:t>Architecture of transportation buildings and facilities (stations, bridges)</w:t>
            </w:r>
          </w:p>
        </w:tc>
      </w:tr>
      <w:tr w:rsidR="00C37FFB" w:rsidRPr="00D828E8" w:rsidTr="0076362A">
        <w:trPr>
          <w:trHeight w:val="23"/>
        </w:trPr>
        <w:tc>
          <w:tcPr>
            <w:tcW w:w="9157" w:type="dxa"/>
            <w:shd w:val="clear" w:color="auto" w:fill="auto"/>
          </w:tcPr>
          <w:p w:rsidR="00380CD1" w:rsidRPr="00380CD1" w:rsidRDefault="00380CD1" w:rsidP="0076362A">
            <w:pPr>
              <w:snapToGrid w:val="0"/>
              <w:spacing w:before="20" w:after="20"/>
              <w:rPr>
                <w:b/>
                <w:bCs/>
              </w:rPr>
            </w:pPr>
            <w:proofErr w:type="spellStart"/>
            <w:r w:rsidRPr="00380CD1">
              <w:rPr>
                <w:b/>
              </w:rPr>
              <w:t>Regional</w:t>
            </w:r>
            <w:proofErr w:type="spellEnd"/>
            <w:r w:rsidRPr="00380CD1">
              <w:rPr>
                <w:b/>
              </w:rPr>
              <w:t xml:space="preserve"> </w:t>
            </w:r>
            <w:proofErr w:type="spellStart"/>
            <w:r w:rsidRPr="00380CD1">
              <w:rPr>
                <w:b/>
              </w:rPr>
              <w:t>architecture</w:t>
            </w:r>
            <w:proofErr w:type="spellEnd"/>
          </w:p>
        </w:tc>
      </w:tr>
      <w:tr w:rsidR="00C37FFB" w:rsidRPr="00D828E8" w:rsidTr="0076362A">
        <w:trPr>
          <w:trHeight w:val="23"/>
        </w:trPr>
        <w:tc>
          <w:tcPr>
            <w:tcW w:w="9157" w:type="dxa"/>
            <w:shd w:val="clear" w:color="auto" w:fill="auto"/>
          </w:tcPr>
          <w:p w:rsidR="00380CD1" w:rsidRPr="00380CD1" w:rsidRDefault="00380CD1" w:rsidP="0076362A">
            <w:pPr>
              <w:snapToGrid w:val="0"/>
              <w:spacing w:before="20" w:after="20"/>
              <w:rPr>
                <w:b/>
                <w:bCs/>
              </w:rPr>
            </w:pPr>
            <w:proofErr w:type="spellStart"/>
            <w:r w:rsidRPr="00380CD1">
              <w:rPr>
                <w:b/>
              </w:rPr>
              <w:t>Rural</w:t>
            </w:r>
            <w:proofErr w:type="spellEnd"/>
            <w:r w:rsidRPr="00380CD1">
              <w:rPr>
                <w:b/>
              </w:rPr>
              <w:t xml:space="preserve"> </w:t>
            </w:r>
            <w:proofErr w:type="spellStart"/>
            <w:r w:rsidRPr="00380CD1">
              <w:rPr>
                <w:b/>
              </w:rPr>
              <w:t>architecture</w:t>
            </w:r>
            <w:proofErr w:type="spellEnd"/>
          </w:p>
        </w:tc>
      </w:tr>
      <w:tr w:rsidR="00C37FFB" w:rsidRPr="00C5799D" w:rsidTr="0076362A">
        <w:trPr>
          <w:trHeight w:val="23"/>
        </w:trPr>
        <w:tc>
          <w:tcPr>
            <w:tcW w:w="9157" w:type="dxa"/>
            <w:shd w:val="clear" w:color="auto" w:fill="auto"/>
          </w:tcPr>
          <w:p w:rsidR="00C37FFB" w:rsidRPr="00380CD1" w:rsidRDefault="00C37FFB" w:rsidP="0076362A">
            <w:pPr>
              <w:snapToGrid w:val="0"/>
              <w:spacing w:before="20" w:after="20"/>
              <w:rPr>
                <w:b/>
                <w:bCs/>
                <w:lang w:val="en-US"/>
              </w:rPr>
            </w:pPr>
            <w:r w:rsidRPr="00380CD1">
              <w:rPr>
                <w:bCs/>
                <w:lang w:val="en-US"/>
              </w:rPr>
              <w:t xml:space="preserve"> </w:t>
            </w:r>
            <w:r w:rsidR="00380CD1" w:rsidRPr="00F07526">
              <w:rPr>
                <w:b/>
                <w:lang w:val="en-US"/>
              </w:rPr>
              <w:t>Single- and multi-family housing architecture</w:t>
            </w:r>
          </w:p>
        </w:tc>
      </w:tr>
      <w:tr w:rsidR="00C37FFB" w:rsidRPr="00D828E8" w:rsidTr="0076362A">
        <w:trPr>
          <w:trHeight w:val="23"/>
        </w:trPr>
        <w:tc>
          <w:tcPr>
            <w:tcW w:w="9157" w:type="dxa"/>
            <w:shd w:val="clear" w:color="auto" w:fill="auto"/>
          </w:tcPr>
          <w:p w:rsidR="00380CD1" w:rsidRPr="00380CD1" w:rsidRDefault="00380CD1" w:rsidP="0076362A">
            <w:pPr>
              <w:snapToGrid w:val="0"/>
              <w:spacing w:before="20" w:after="20"/>
              <w:rPr>
                <w:b/>
                <w:bCs/>
              </w:rPr>
            </w:pPr>
            <w:proofErr w:type="spellStart"/>
            <w:r w:rsidRPr="00380CD1">
              <w:rPr>
                <w:b/>
              </w:rPr>
              <w:t>Industrial</w:t>
            </w:r>
            <w:proofErr w:type="spellEnd"/>
            <w:r w:rsidRPr="00380CD1">
              <w:rPr>
                <w:b/>
              </w:rPr>
              <w:t xml:space="preserve"> </w:t>
            </w:r>
            <w:proofErr w:type="spellStart"/>
            <w:r w:rsidRPr="00380CD1">
              <w:rPr>
                <w:b/>
              </w:rPr>
              <w:t>architecture</w:t>
            </w:r>
            <w:proofErr w:type="spellEnd"/>
          </w:p>
        </w:tc>
      </w:tr>
    </w:tbl>
    <w:p w:rsidR="0019364B" w:rsidRDefault="0019364B">
      <w:pPr>
        <w:rPr>
          <w:lang w:val="en-US"/>
        </w:rPr>
      </w:pPr>
    </w:p>
    <w:p w:rsidR="0019364B" w:rsidRPr="0019364B" w:rsidRDefault="004B7526" w:rsidP="0019364B">
      <w:pPr>
        <w:rPr>
          <w:lang w:val="en-US"/>
        </w:rPr>
      </w:pPr>
      <w:r>
        <w:rPr>
          <w:lang w:val="en-US"/>
        </w:rPr>
        <w:t>11 GPA 107538</w:t>
      </w:r>
      <w:r w:rsidR="0019364B" w:rsidRPr="0019364B">
        <w:rPr>
          <w:lang w:val="en-US"/>
        </w:rPr>
        <w:t xml:space="preserve"> Instruments of Regional Planning,  </w:t>
      </w:r>
      <w:proofErr w:type="spellStart"/>
      <w:r w:rsidR="0019364B" w:rsidRPr="0019364B">
        <w:rPr>
          <w:lang w:val="en-US"/>
        </w:rPr>
        <w:t>Dr</w:t>
      </w:r>
      <w:proofErr w:type="spellEnd"/>
      <w:r w:rsidR="0019364B" w:rsidRPr="0019364B">
        <w:rPr>
          <w:lang w:val="en-US"/>
        </w:rPr>
        <w:t xml:space="preserve"> </w:t>
      </w:r>
      <w:proofErr w:type="spellStart"/>
      <w:r w:rsidR="0019364B" w:rsidRPr="0019364B">
        <w:rPr>
          <w:lang w:val="en-US"/>
        </w:rPr>
        <w:t>Wawrzyniec</w:t>
      </w:r>
      <w:proofErr w:type="spellEnd"/>
      <w:r w:rsidR="0019364B" w:rsidRPr="0019364B">
        <w:rPr>
          <w:lang w:val="en-US"/>
        </w:rPr>
        <w:t xml:space="preserve"> </w:t>
      </w:r>
      <w:proofErr w:type="spellStart"/>
      <w:r w:rsidR="0019364B" w:rsidRPr="0019364B">
        <w:rPr>
          <w:lang w:val="en-US"/>
        </w:rPr>
        <w:t>Zipser</w:t>
      </w:r>
      <w:proofErr w:type="spellEnd"/>
    </w:p>
    <w:tbl>
      <w:tblPr>
        <w:tblW w:w="915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52"/>
      </w:tblGrid>
      <w:tr w:rsidR="00E54C70" w:rsidRPr="00C5799D" w:rsidTr="00EF6B4D">
        <w:trPr>
          <w:trHeight w:val="20"/>
        </w:trPr>
        <w:tc>
          <w:tcPr>
            <w:tcW w:w="9152" w:type="dxa"/>
            <w:tcBorders>
              <w:top w:val="single" w:sz="4" w:space="0" w:color="auto"/>
              <w:left w:val="single" w:sz="4" w:space="0" w:color="auto"/>
              <w:bottom w:val="single" w:sz="4" w:space="0" w:color="auto"/>
              <w:right w:val="single" w:sz="4" w:space="0" w:color="auto"/>
            </w:tcBorders>
            <w:hideMark/>
          </w:tcPr>
          <w:p w:rsidR="00E54C70" w:rsidRPr="00E54C70" w:rsidRDefault="00E54C70" w:rsidP="00ED5DD5">
            <w:pPr>
              <w:snapToGrid w:val="0"/>
              <w:spacing w:before="20" w:after="20" w:line="20" w:lineRule="atLeast"/>
              <w:rPr>
                <w:rFonts w:ascii="Times New Roman" w:eastAsia="Times New Roman" w:hAnsi="Times New Roman" w:cs="Times New Roman"/>
                <w:b/>
                <w:sz w:val="24"/>
                <w:szCs w:val="24"/>
                <w:lang w:val="en-US"/>
              </w:rPr>
            </w:pPr>
            <w:r w:rsidRPr="00E54C70">
              <w:rPr>
                <w:rFonts w:ascii="Arial Narrow" w:eastAsia="Times New Roman" w:hAnsi="Arial Narrow" w:cs="Times New Roman"/>
                <w:b/>
                <w:sz w:val="24"/>
                <w:szCs w:val="24"/>
                <w:lang w:val="en-US"/>
              </w:rPr>
              <w:t xml:space="preserve">Paradigm of spatial decisions as </w:t>
            </w:r>
            <w:r w:rsidR="00ED5DD5">
              <w:rPr>
                <w:rFonts w:ascii="Arial Narrow" w:eastAsia="Times New Roman" w:hAnsi="Arial Narrow" w:cs="Times New Roman"/>
                <w:b/>
                <w:sz w:val="24"/>
                <w:szCs w:val="24"/>
                <w:lang w:val="en-US"/>
              </w:rPr>
              <w:t>the</w:t>
            </w:r>
            <w:r>
              <w:rPr>
                <w:rFonts w:ascii="Arial Narrow" w:eastAsia="Times New Roman" w:hAnsi="Arial Narrow" w:cs="Times New Roman"/>
                <w:b/>
                <w:sz w:val="24"/>
                <w:szCs w:val="24"/>
                <w:lang w:val="en-US"/>
              </w:rPr>
              <w:t xml:space="preserve"> </w:t>
            </w:r>
            <w:r w:rsidRPr="00E54C70">
              <w:rPr>
                <w:rFonts w:ascii="Arial Narrow" w:eastAsia="Times New Roman" w:hAnsi="Arial Narrow" w:cs="Times New Roman"/>
                <w:b/>
                <w:sz w:val="24"/>
                <w:szCs w:val="24"/>
                <w:lang w:val="en-US"/>
              </w:rPr>
              <w:t>bas</w:t>
            </w:r>
            <w:r w:rsidR="00ED5DD5">
              <w:rPr>
                <w:rFonts w:ascii="Arial Narrow" w:eastAsia="Times New Roman" w:hAnsi="Arial Narrow" w:cs="Times New Roman"/>
                <w:b/>
                <w:sz w:val="24"/>
                <w:szCs w:val="24"/>
                <w:lang w:val="en-US"/>
              </w:rPr>
              <w:t>is</w:t>
            </w:r>
            <w:r w:rsidRPr="00E54C70">
              <w:rPr>
                <w:rFonts w:ascii="Arial Narrow" w:eastAsia="Times New Roman" w:hAnsi="Arial Narrow" w:cs="Times New Roman"/>
                <w:b/>
                <w:sz w:val="24"/>
                <w:szCs w:val="24"/>
                <w:lang w:val="en-US"/>
              </w:rPr>
              <w:t xml:space="preserve"> for Decision-Simulation Model ORION</w:t>
            </w:r>
            <w:r w:rsidR="00ED5DD5">
              <w:rPr>
                <w:rFonts w:ascii="Arial Narrow" w:eastAsia="Times New Roman" w:hAnsi="Arial Narrow" w:cs="Times New Roman"/>
                <w:b/>
                <w:sz w:val="24"/>
                <w:szCs w:val="24"/>
                <w:lang w:val="en-US"/>
              </w:rPr>
              <w:t>;</w:t>
            </w:r>
          </w:p>
        </w:tc>
      </w:tr>
      <w:tr w:rsidR="00E54C70" w:rsidRPr="00C5799D" w:rsidTr="00EF6B4D">
        <w:trPr>
          <w:trHeight w:val="20"/>
        </w:trPr>
        <w:tc>
          <w:tcPr>
            <w:tcW w:w="9152" w:type="dxa"/>
            <w:tcBorders>
              <w:top w:val="single" w:sz="4" w:space="0" w:color="auto"/>
              <w:left w:val="single" w:sz="4" w:space="0" w:color="auto"/>
              <w:bottom w:val="single" w:sz="4" w:space="0" w:color="auto"/>
              <w:right w:val="single" w:sz="4" w:space="0" w:color="auto"/>
            </w:tcBorders>
            <w:hideMark/>
          </w:tcPr>
          <w:p w:rsidR="00E54C70" w:rsidRPr="00E54C70" w:rsidRDefault="00ED5DD5" w:rsidP="00ED5DD5">
            <w:pPr>
              <w:snapToGrid w:val="0"/>
              <w:spacing w:before="20" w:after="20" w:line="20" w:lineRule="atLeast"/>
              <w:rPr>
                <w:rFonts w:ascii="Times New Roman" w:eastAsia="Times New Roman" w:hAnsi="Times New Roman" w:cs="Times New Roman"/>
                <w:b/>
                <w:sz w:val="24"/>
                <w:szCs w:val="24"/>
                <w:lang w:val="en-US"/>
              </w:rPr>
            </w:pPr>
            <w:r>
              <w:rPr>
                <w:rFonts w:ascii="Arial Narrow" w:eastAsia="Times New Roman" w:hAnsi="Arial Narrow" w:cs="Times New Roman"/>
                <w:b/>
                <w:sz w:val="24"/>
                <w:szCs w:val="24"/>
                <w:lang w:val="en-US"/>
              </w:rPr>
              <w:t>T</w:t>
            </w:r>
            <w:r w:rsidRPr="00ED5DD5">
              <w:rPr>
                <w:rFonts w:ascii="Arial Narrow" w:eastAsia="Times New Roman" w:hAnsi="Arial Narrow" w:cs="Times New Roman"/>
                <w:b/>
                <w:sz w:val="24"/>
                <w:szCs w:val="24"/>
                <w:lang w:val="en-US"/>
              </w:rPr>
              <w:t xml:space="preserve">he Decision-Simulation Model ORION </w:t>
            </w:r>
            <w:r>
              <w:rPr>
                <w:rFonts w:ascii="Arial Narrow" w:eastAsia="Times New Roman" w:hAnsi="Arial Narrow" w:cs="Times New Roman"/>
                <w:b/>
                <w:sz w:val="24"/>
                <w:szCs w:val="24"/>
                <w:lang w:val="en-US"/>
              </w:rPr>
              <w:t>– model structure and parameters,</w:t>
            </w:r>
          </w:p>
        </w:tc>
      </w:tr>
      <w:tr w:rsidR="00E54C70" w:rsidRPr="00C5799D" w:rsidTr="00EF6B4D">
        <w:trPr>
          <w:trHeight w:val="20"/>
        </w:trPr>
        <w:tc>
          <w:tcPr>
            <w:tcW w:w="9152" w:type="dxa"/>
            <w:tcBorders>
              <w:top w:val="single" w:sz="4" w:space="0" w:color="auto"/>
              <w:left w:val="single" w:sz="4" w:space="0" w:color="auto"/>
              <w:bottom w:val="single" w:sz="4" w:space="0" w:color="auto"/>
              <w:right w:val="single" w:sz="4" w:space="0" w:color="auto"/>
            </w:tcBorders>
            <w:hideMark/>
          </w:tcPr>
          <w:p w:rsidR="00ED5DD5" w:rsidRPr="00E54C70" w:rsidRDefault="00ED5DD5" w:rsidP="00E54C70">
            <w:pPr>
              <w:snapToGrid w:val="0"/>
              <w:spacing w:before="20" w:after="20" w:line="20" w:lineRule="atLeast"/>
              <w:rPr>
                <w:rFonts w:ascii="Times New Roman" w:eastAsia="Times New Roman" w:hAnsi="Times New Roman" w:cs="Times New Roman"/>
                <w:sz w:val="24"/>
                <w:szCs w:val="24"/>
                <w:lang w:val="en-US"/>
              </w:rPr>
            </w:pPr>
            <w:r w:rsidRPr="00ED5DD5">
              <w:rPr>
                <w:rFonts w:ascii="Arial Narrow" w:eastAsia="Times New Roman" w:hAnsi="Arial Narrow" w:cs="Times New Roman"/>
                <w:b/>
                <w:sz w:val="24"/>
                <w:szCs w:val="24"/>
                <w:lang w:val="en-US"/>
              </w:rPr>
              <w:t>The allocation model of „intervening opportunities” –</w:t>
            </w:r>
            <w:r>
              <w:rPr>
                <w:rFonts w:ascii="Arial Narrow" w:eastAsia="Times New Roman" w:hAnsi="Arial Narrow" w:cs="Times New Roman"/>
                <w:b/>
                <w:sz w:val="24"/>
                <w:szCs w:val="24"/>
                <w:lang w:val="en-US"/>
              </w:rPr>
              <w:t xml:space="preserve"> model structure and parameters;</w:t>
            </w:r>
          </w:p>
        </w:tc>
      </w:tr>
      <w:tr w:rsidR="00E54C70" w:rsidRPr="00C5799D" w:rsidTr="00EF6B4D">
        <w:trPr>
          <w:trHeight w:val="20"/>
        </w:trPr>
        <w:tc>
          <w:tcPr>
            <w:tcW w:w="9152" w:type="dxa"/>
            <w:tcBorders>
              <w:top w:val="single" w:sz="4" w:space="0" w:color="auto"/>
              <w:left w:val="single" w:sz="4" w:space="0" w:color="auto"/>
              <w:bottom w:val="single" w:sz="4" w:space="0" w:color="auto"/>
              <w:right w:val="single" w:sz="4" w:space="0" w:color="auto"/>
            </w:tcBorders>
            <w:hideMark/>
          </w:tcPr>
          <w:p w:rsidR="00ED5DD5" w:rsidRPr="00E54C70" w:rsidRDefault="00ED5DD5" w:rsidP="00ED5DD5">
            <w:pPr>
              <w:snapToGrid w:val="0"/>
              <w:spacing w:before="20" w:after="20" w:line="20" w:lineRule="atLeast"/>
              <w:rPr>
                <w:rFonts w:ascii="Times New Roman" w:eastAsia="Times New Roman" w:hAnsi="Times New Roman" w:cs="Times New Roman"/>
                <w:sz w:val="24"/>
                <w:szCs w:val="24"/>
                <w:lang w:val="en-US"/>
              </w:rPr>
            </w:pPr>
            <w:r w:rsidRPr="00ED5DD5">
              <w:rPr>
                <w:rFonts w:ascii="Arial Narrow" w:eastAsia="Times New Roman" w:hAnsi="Arial Narrow" w:cs="Times New Roman"/>
                <w:b/>
                <w:sz w:val="24"/>
                <w:szCs w:val="24"/>
                <w:lang w:val="en-US"/>
              </w:rPr>
              <w:t>Application of the “intervening opportunity” model for analysis of transport phenomena;</w:t>
            </w:r>
          </w:p>
        </w:tc>
      </w:tr>
      <w:tr w:rsidR="00E54C70" w:rsidRPr="00C5799D" w:rsidTr="00EF6B4D">
        <w:trPr>
          <w:trHeight w:val="20"/>
        </w:trPr>
        <w:tc>
          <w:tcPr>
            <w:tcW w:w="9152" w:type="dxa"/>
            <w:tcBorders>
              <w:top w:val="single" w:sz="4" w:space="0" w:color="auto"/>
              <w:left w:val="single" w:sz="4" w:space="0" w:color="auto"/>
              <w:bottom w:val="single" w:sz="4" w:space="0" w:color="auto"/>
              <w:right w:val="single" w:sz="4" w:space="0" w:color="auto"/>
            </w:tcBorders>
            <w:hideMark/>
          </w:tcPr>
          <w:p w:rsidR="00ED5DD5" w:rsidRPr="00E54C70" w:rsidRDefault="00ED5DD5" w:rsidP="00ED5DD5">
            <w:pPr>
              <w:snapToGrid w:val="0"/>
              <w:spacing w:before="20" w:after="20" w:line="20" w:lineRule="atLeast"/>
              <w:rPr>
                <w:rFonts w:ascii="Times New Roman" w:eastAsia="Times New Roman" w:hAnsi="Times New Roman" w:cs="Times New Roman"/>
                <w:sz w:val="24"/>
                <w:szCs w:val="24"/>
                <w:lang w:val="en-US"/>
              </w:rPr>
            </w:pPr>
            <w:r w:rsidRPr="00ED5DD5">
              <w:rPr>
                <w:rFonts w:ascii="Arial Narrow" w:eastAsia="Times New Roman" w:hAnsi="Arial Narrow" w:cs="Times New Roman"/>
                <w:b/>
                <w:sz w:val="24"/>
                <w:szCs w:val="24"/>
                <w:lang w:val="en-US"/>
              </w:rPr>
              <w:t>Input-output model - structure, the principles of application and use;</w:t>
            </w:r>
          </w:p>
        </w:tc>
      </w:tr>
      <w:tr w:rsidR="00E54C70" w:rsidRPr="00C5799D" w:rsidTr="00EF6B4D">
        <w:trPr>
          <w:trHeight w:val="20"/>
        </w:trPr>
        <w:tc>
          <w:tcPr>
            <w:tcW w:w="9152" w:type="dxa"/>
            <w:tcBorders>
              <w:top w:val="single" w:sz="4" w:space="0" w:color="auto"/>
              <w:left w:val="single" w:sz="4" w:space="0" w:color="auto"/>
              <w:bottom w:val="single" w:sz="4" w:space="0" w:color="auto"/>
              <w:right w:val="single" w:sz="4" w:space="0" w:color="auto"/>
            </w:tcBorders>
            <w:hideMark/>
          </w:tcPr>
          <w:p w:rsidR="00ED5DD5" w:rsidRPr="00E54C70" w:rsidRDefault="00ED5DD5" w:rsidP="00EF6B4D">
            <w:pPr>
              <w:snapToGrid w:val="0"/>
              <w:spacing w:before="20" w:after="20" w:line="20" w:lineRule="atLeast"/>
              <w:ind w:right="1746"/>
              <w:rPr>
                <w:rFonts w:ascii="Times New Roman" w:eastAsia="Times New Roman" w:hAnsi="Times New Roman" w:cs="Times New Roman"/>
                <w:sz w:val="24"/>
                <w:szCs w:val="24"/>
                <w:lang w:val="en-US"/>
              </w:rPr>
            </w:pPr>
            <w:r w:rsidRPr="00ED5DD5">
              <w:rPr>
                <w:rFonts w:ascii="Arial Narrow" w:eastAsia="Times New Roman" w:hAnsi="Arial Narrow" w:cs="Times New Roman"/>
                <w:b/>
                <w:sz w:val="24"/>
                <w:szCs w:val="24"/>
                <w:lang w:val="en-US"/>
              </w:rPr>
              <w:t>Cohort survival method –</w:t>
            </w:r>
            <w:r>
              <w:rPr>
                <w:rFonts w:ascii="Arial Narrow" w:eastAsia="Times New Roman" w:hAnsi="Arial Narrow" w:cs="Times New Roman"/>
                <w:b/>
                <w:sz w:val="24"/>
                <w:szCs w:val="24"/>
                <w:lang w:val="en-US"/>
              </w:rPr>
              <w:t xml:space="preserve"> </w:t>
            </w:r>
            <w:r w:rsidRPr="00ED5DD5">
              <w:rPr>
                <w:rFonts w:ascii="Arial Narrow" w:eastAsia="Times New Roman" w:hAnsi="Arial Narrow" w:cs="Times New Roman"/>
                <w:b/>
                <w:sz w:val="24"/>
                <w:szCs w:val="24"/>
                <w:lang w:val="en-US"/>
              </w:rPr>
              <w:t>structure, the principles of application and use;</w:t>
            </w:r>
          </w:p>
        </w:tc>
      </w:tr>
    </w:tbl>
    <w:p w:rsidR="006137B1" w:rsidRPr="00D033BA" w:rsidRDefault="006137B1" w:rsidP="00380CD1">
      <w:pPr>
        <w:rPr>
          <w:lang w:val="en-US"/>
        </w:rPr>
      </w:pPr>
    </w:p>
    <w:p w:rsidR="0019364B" w:rsidRDefault="004B7526" w:rsidP="0019364B">
      <w:r>
        <w:t>12 GPA 107526W</w:t>
      </w:r>
      <w:r w:rsidR="0019364B">
        <w:t xml:space="preserve"> </w:t>
      </w:r>
      <w:proofErr w:type="spellStart"/>
      <w:r w:rsidR="0019364B" w:rsidRPr="009048CF">
        <w:t>Regional</w:t>
      </w:r>
      <w:proofErr w:type="spellEnd"/>
      <w:r w:rsidR="0019364B" w:rsidRPr="009048CF">
        <w:t xml:space="preserve"> policy</w:t>
      </w:r>
      <w:r w:rsidR="0019364B">
        <w:t>, Dr Magdalena Mlek-Galewska:</w:t>
      </w:r>
    </w:p>
    <w:tbl>
      <w:tblPr>
        <w:tblStyle w:val="Tabela-Siatka"/>
        <w:tblW w:w="0" w:type="auto"/>
        <w:tblInd w:w="108" w:type="dxa"/>
        <w:tblLook w:val="04A0" w:firstRow="1" w:lastRow="0" w:firstColumn="1" w:lastColumn="0" w:noHBand="0" w:noVBand="1"/>
      </w:tblPr>
      <w:tblGrid>
        <w:gridCol w:w="8954"/>
      </w:tblGrid>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proofErr w:type="spellStart"/>
            <w:r w:rsidRPr="0019364B">
              <w:rPr>
                <w:rFonts w:ascii="Arial Narrow" w:eastAsia="Times New Roman" w:hAnsi="Arial Narrow" w:cs="Times New Roman"/>
                <w:b/>
                <w:sz w:val="24"/>
                <w:szCs w:val="24"/>
                <w:lang w:val="en-US"/>
              </w:rPr>
              <w:t>Globalisation</w:t>
            </w:r>
            <w:proofErr w:type="spellEnd"/>
            <w:r w:rsidRPr="0019364B">
              <w:rPr>
                <w:rFonts w:ascii="Arial Narrow" w:eastAsia="Times New Roman" w:hAnsi="Arial Narrow" w:cs="Times New Roman"/>
                <w:b/>
                <w:sz w:val="24"/>
                <w:szCs w:val="24"/>
                <w:lang w:val="en-US"/>
              </w:rPr>
              <w:t xml:space="preserve"> and </w:t>
            </w:r>
            <w:proofErr w:type="spellStart"/>
            <w:r w:rsidRPr="0019364B">
              <w:rPr>
                <w:rFonts w:ascii="Arial Narrow" w:eastAsia="Times New Roman" w:hAnsi="Arial Narrow" w:cs="Times New Roman"/>
                <w:b/>
                <w:sz w:val="24"/>
                <w:szCs w:val="24"/>
                <w:lang w:val="en-US"/>
              </w:rPr>
              <w:t>regionalisation</w:t>
            </w:r>
            <w:proofErr w:type="spellEnd"/>
            <w:r w:rsidRPr="0019364B">
              <w:rPr>
                <w:rFonts w:ascii="Arial Narrow" w:eastAsia="Times New Roman" w:hAnsi="Arial Narrow" w:cs="Times New Roman"/>
                <w:b/>
                <w:sz w:val="24"/>
                <w:szCs w:val="24"/>
                <w:lang w:val="en-US"/>
              </w:rPr>
              <w:t xml:space="preserve"> – the influence on socio-economic structures and spatial arrangement of investment;</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The position of regional planning in the system of spatial planning in Poland;</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lastRenderedPageBreak/>
              <w:t>Regional policy in Poland – evolution of goals and instruments;</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The sources of Neo-Liberal and Neo-Keynesian ideas of regional development;</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Mechanisms of achieving competitive advantages of regions;</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Basic theories of regional development – the sources of contemporary theories;</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Post-Fordism as a new model of production;</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The significance of innovations in the development of regional economy;</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The “bottom-up” development theories;</w:t>
            </w:r>
          </w:p>
        </w:tc>
      </w:tr>
      <w:tr w:rsidR="0019364B" w:rsidRPr="0019364B"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The “learning region” theory;</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The core and peripheries model (Friedman);</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 xml:space="preserve">The </w:t>
            </w:r>
            <w:proofErr w:type="spellStart"/>
            <w:r w:rsidRPr="0019364B">
              <w:rPr>
                <w:rFonts w:ascii="Arial Narrow" w:eastAsia="Times New Roman" w:hAnsi="Arial Narrow" w:cs="Times New Roman"/>
                <w:b/>
                <w:sz w:val="24"/>
                <w:szCs w:val="24"/>
                <w:lang w:val="en-US"/>
              </w:rPr>
              <w:t>Zipfs</w:t>
            </w:r>
            <w:proofErr w:type="spellEnd"/>
            <w:r w:rsidRPr="0019364B">
              <w:rPr>
                <w:rFonts w:ascii="Arial Narrow" w:eastAsia="Times New Roman" w:hAnsi="Arial Narrow" w:cs="Times New Roman"/>
                <w:b/>
                <w:sz w:val="24"/>
                <w:szCs w:val="24"/>
                <w:lang w:val="en-US"/>
              </w:rPr>
              <w:t xml:space="preserve"> Law and the level of the openness of the system;</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The origins of theories of territorial production systems;</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 xml:space="preserve">Models of new industrial districts (A. </w:t>
            </w:r>
            <w:proofErr w:type="spellStart"/>
            <w:r w:rsidRPr="0019364B">
              <w:rPr>
                <w:rFonts w:ascii="Arial Narrow" w:eastAsia="Times New Roman" w:hAnsi="Arial Narrow" w:cs="Times New Roman"/>
                <w:b/>
                <w:sz w:val="24"/>
                <w:szCs w:val="24"/>
                <w:lang w:val="en-US"/>
              </w:rPr>
              <w:t>Markusen</w:t>
            </w:r>
            <w:proofErr w:type="spellEnd"/>
            <w:r w:rsidRPr="0019364B">
              <w:rPr>
                <w:rFonts w:ascii="Arial Narrow" w:eastAsia="Times New Roman" w:hAnsi="Arial Narrow" w:cs="Times New Roman"/>
                <w:b/>
                <w:sz w:val="24"/>
                <w:szCs w:val="24"/>
                <w:lang w:val="en-US"/>
              </w:rPr>
              <w:t>)</w:t>
            </w:r>
          </w:p>
        </w:tc>
      </w:tr>
      <w:tr w:rsidR="0019364B" w:rsidRPr="00C5799D" w:rsidTr="0019364B">
        <w:tc>
          <w:tcPr>
            <w:tcW w:w="9072" w:type="dxa"/>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 xml:space="preserve">The development of clusters in regional economy – the support of development, dynamics </w:t>
            </w:r>
          </w:p>
        </w:tc>
      </w:tr>
    </w:tbl>
    <w:p w:rsidR="0019364B" w:rsidRPr="0019364B" w:rsidRDefault="0019364B">
      <w:pPr>
        <w:rPr>
          <w:lang w:val="en-US"/>
        </w:rPr>
      </w:pPr>
    </w:p>
    <w:p w:rsidR="0019364B" w:rsidRDefault="0019364B" w:rsidP="0019364B">
      <w:r>
        <w:t xml:space="preserve">13 GPA </w:t>
      </w:r>
      <w:r w:rsidR="004B7526">
        <w:t>114128W Planning system</w:t>
      </w:r>
      <w:r>
        <w:t xml:space="preserve">, </w:t>
      </w:r>
      <w:r w:rsidR="001E2377">
        <w:t>Dr Paweł Pach</w:t>
      </w:r>
      <w:r>
        <w:t>:</w:t>
      </w:r>
    </w:p>
    <w:tbl>
      <w:tblPr>
        <w:tblStyle w:val="Tabela-Siatka"/>
        <w:tblW w:w="0" w:type="auto"/>
        <w:tblLook w:val="04A0" w:firstRow="1" w:lastRow="0" w:firstColumn="1" w:lastColumn="0" w:noHBand="0" w:noVBand="1"/>
      </w:tblPr>
      <w:tblGrid>
        <w:gridCol w:w="9062"/>
      </w:tblGrid>
      <w:tr w:rsidR="00C5799D" w:rsidRPr="0019364B" w:rsidTr="00ED3FDD">
        <w:tc>
          <w:tcPr>
            <w:tcW w:w="9212" w:type="dxa"/>
          </w:tcPr>
          <w:p w:rsidR="00C5799D" w:rsidRPr="0019364B" w:rsidRDefault="00C5799D" w:rsidP="00ED3FDD">
            <w:pPr>
              <w:spacing w:before="20" w:after="20"/>
              <w:rPr>
                <w:rFonts w:eastAsia="Times New Roman" w:cs="Times New Roman"/>
                <w:b/>
                <w:color w:val="000000"/>
                <w:szCs w:val="24"/>
                <w:lang w:val="en-US"/>
              </w:rPr>
            </w:pPr>
            <w:r w:rsidRPr="0019364B">
              <w:rPr>
                <w:rFonts w:eastAsia="Times New Roman" w:cs="Times New Roman"/>
                <w:b/>
                <w:color w:val="000000"/>
                <w:szCs w:val="24"/>
                <w:lang w:val="en-US"/>
              </w:rPr>
              <w:t>Planning systems in UK.</w:t>
            </w:r>
          </w:p>
        </w:tc>
      </w:tr>
      <w:tr w:rsidR="00C5799D" w:rsidRPr="0019364B" w:rsidTr="00ED3FDD">
        <w:tc>
          <w:tcPr>
            <w:tcW w:w="9212" w:type="dxa"/>
          </w:tcPr>
          <w:p w:rsidR="00C5799D" w:rsidRPr="0019364B" w:rsidRDefault="00C5799D" w:rsidP="00ED3FDD">
            <w:pPr>
              <w:spacing w:before="20" w:after="20"/>
              <w:rPr>
                <w:rFonts w:eastAsia="Times New Roman" w:cs="Times New Roman"/>
                <w:b/>
                <w:color w:val="000000"/>
                <w:szCs w:val="24"/>
                <w:lang w:val="en-US"/>
              </w:rPr>
            </w:pPr>
            <w:r w:rsidRPr="0019364B">
              <w:rPr>
                <w:rFonts w:eastAsia="Times New Roman" w:cs="Times New Roman"/>
                <w:b/>
                <w:color w:val="000000"/>
                <w:szCs w:val="24"/>
                <w:lang w:val="en-US"/>
              </w:rPr>
              <w:t>Planning systems in USA.</w:t>
            </w:r>
          </w:p>
        </w:tc>
      </w:tr>
      <w:tr w:rsidR="00C5799D" w:rsidRPr="0019364B" w:rsidTr="00ED3FDD">
        <w:tc>
          <w:tcPr>
            <w:tcW w:w="9212" w:type="dxa"/>
          </w:tcPr>
          <w:p w:rsidR="00C5799D" w:rsidRPr="0019364B" w:rsidRDefault="00C5799D" w:rsidP="00ED3FDD">
            <w:pPr>
              <w:spacing w:before="20" w:after="20"/>
              <w:rPr>
                <w:rFonts w:eastAsia="Times New Roman" w:cs="Times New Roman"/>
                <w:b/>
                <w:color w:val="000000"/>
                <w:szCs w:val="24"/>
                <w:lang w:val="en-US"/>
              </w:rPr>
            </w:pPr>
            <w:r w:rsidRPr="0019364B">
              <w:rPr>
                <w:rFonts w:eastAsia="Times New Roman" w:cs="Times New Roman"/>
                <w:b/>
                <w:color w:val="000000"/>
                <w:szCs w:val="24"/>
                <w:lang w:val="en-US"/>
              </w:rPr>
              <w:t>Planning systems in Germany.</w:t>
            </w:r>
          </w:p>
        </w:tc>
      </w:tr>
    </w:tbl>
    <w:p w:rsidR="00C37FFB" w:rsidRDefault="00C37FFB" w:rsidP="00380CD1"/>
    <w:p w:rsidR="0019364B" w:rsidRPr="00457374" w:rsidRDefault="00965474" w:rsidP="0019364B">
      <w:pPr>
        <w:spacing w:before="100" w:beforeAutospacing="1" w:after="100" w:afterAutospacing="1" w:line="240" w:lineRule="auto"/>
        <w:rPr>
          <w:rFonts w:eastAsia="Times New Roman" w:cs="Times New Roman"/>
          <w:color w:val="000000"/>
          <w:szCs w:val="24"/>
        </w:rPr>
      </w:pPr>
      <w:r w:rsidRPr="00965474">
        <w:rPr>
          <w:rFonts w:eastAsia="Times New Roman" w:cs="Times New Roman"/>
          <w:color w:val="000000"/>
          <w:szCs w:val="24"/>
          <w:lang w:val="en-US"/>
        </w:rPr>
        <w:t>14 GPA 107527W Spatial Policy of the UE</w:t>
      </w:r>
      <w:r w:rsidR="0019364B" w:rsidRPr="00965474">
        <w:rPr>
          <w:rFonts w:eastAsia="Times New Roman" w:cs="Times New Roman"/>
          <w:color w:val="000000"/>
          <w:szCs w:val="24"/>
          <w:lang w:val="en-US"/>
        </w:rPr>
        <w:t xml:space="preserve">, </w:t>
      </w:r>
      <w:proofErr w:type="spellStart"/>
      <w:r w:rsidR="0019364B" w:rsidRPr="00965474">
        <w:rPr>
          <w:rFonts w:eastAsia="Times New Roman" w:cs="Times New Roman"/>
          <w:color w:val="000000"/>
          <w:szCs w:val="24"/>
          <w:lang w:val="en-US"/>
        </w:rPr>
        <w:t>Dr</w:t>
      </w:r>
      <w:proofErr w:type="spellEnd"/>
      <w:r w:rsidR="0019364B" w:rsidRPr="00965474">
        <w:rPr>
          <w:rFonts w:eastAsia="Times New Roman" w:cs="Times New Roman"/>
          <w:color w:val="000000"/>
          <w:szCs w:val="24"/>
          <w:lang w:val="en-US"/>
        </w:rPr>
        <w:t xml:space="preserve"> hab. </w:t>
      </w:r>
      <w:r w:rsidR="0019364B" w:rsidRPr="00457374">
        <w:rPr>
          <w:rFonts w:eastAsia="Times New Roman" w:cs="Times New Roman"/>
          <w:color w:val="000000"/>
          <w:szCs w:val="24"/>
        </w:rPr>
        <w:t xml:space="preserve">Magdalena </w:t>
      </w:r>
      <w:proofErr w:type="spellStart"/>
      <w:r w:rsidR="0019364B" w:rsidRPr="00457374">
        <w:rPr>
          <w:rFonts w:eastAsia="Times New Roman" w:cs="Times New Roman"/>
          <w:color w:val="000000"/>
          <w:szCs w:val="24"/>
        </w:rPr>
        <w:t>Belof</w:t>
      </w:r>
      <w:proofErr w:type="spellEnd"/>
      <w:r w:rsidR="0019364B" w:rsidRPr="00457374">
        <w:rPr>
          <w:rFonts w:eastAsia="Times New Roman" w:cs="Times New Roman"/>
          <w:color w:val="000000"/>
          <w:szCs w:val="24"/>
        </w:rPr>
        <w:t xml:space="preserve"> :</w:t>
      </w:r>
    </w:p>
    <w:tbl>
      <w:tblPr>
        <w:tblW w:w="9225" w:type="dxa"/>
        <w:tblInd w:w="-10" w:type="dxa"/>
        <w:tblCellMar>
          <w:left w:w="0" w:type="dxa"/>
          <w:right w:w="0" w:type="dxa"/>
        </w:tblCellMar>
        <w:tblLook w:val="04A0" w:firstRow="1" w:lastRow="0" w:firstColumn="1" w:lastColumn="0" w:noHBand="0" w:noVBand="1"/>
      </w:tblPr>
      <w:tblGrid>
        <w:gridCol w:w="9225"/>
      </w:tblGrid>
      <w:tr w:rsidR="0019364B" w:rsidRPr="00C5799D" w:rsidTr="00FF33FE">
        <w:trPr>
          <w:trHeight w:val="20"/>
        </w:trPr>
        <w:tc>
          <w:tcPr>
            <w:tcW w:w="922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Does the UE planning policy exist? European continental spatial problems and the debate over integrated European planning.</w:t>
            </w:r>
          </w:p>
        </w:tc>
      </w:tr>
      <w:tr w:rsidR="0019364B"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European integration – ideas, short history of the EU, European Treaties</w:t>
            </w:r>
          </w:p>
        </w:tc>
      </w:tr>
      <w:tr w:rsidR="0019364B" w:rsidRPr="00457374"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EU institutions</w:t>
            </w:r>
          </w:p>
        </w:tc>
      </w:tr>
      <w:tr w:rsidR="0019364B"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4D1830">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 xml:space="preserve">EU sectoral policies. The selected sectoral policies and their influence on the territorial </w:t>
            </w:r>
            <w:r w:rsidR="004D1830">
              <w:rPr>
                <w:rFonts w:ascii="Arial Narrow" w:eastAsia="Times New Roman" w:hAnsi="Arial Narrow" w:cs="Times New Roman"/>
                <w:b/>
                <w:sz w:val="24"/>
                <w:szCs w:val="24"/>
                <w:lang w:val="en-US"/>
              </w:rPr>
              <w:t>d</w:t>
            </w:r>
            <w:r w:rsidRPr="0019364B">
              <w:rPr>
                <w:rFonts w:ascii="Arial Narrow" w:eastAsia="Times New Roman" w:hAnsi="Arial Narrow" w:cs="Times New Roman"/>
                <w:b/>
                <w:sz w:val="24"/>
                <w:szCs w:val="24"/>
                <w:lang w:val="en-US"/>
              </w:rPr>
              <w:t>evelopment (Common Agriculture Policy, Transportati</w:t>
            </w:r>
            <w:r>
              <w:rPr>
                <w:rFonts w:ascii="Arial Narrow" w:eastAsia="Times New Roman" w:hAnsi="Arial Narrow" w:cs="Times New Roman"/>
                <w:b/>
                <w:sz w:val="24"/>
                <w:szCs w:val="24"/>
                <w:lang w:val="en-US"/>
              </w:rPr>
              <w:t>on Policy, Environmental Policy</w:t>
            </w:r>
            <w:r w:rsidRPr="0019364B">
              <w:rPr>
                <w:rFonts w:ascii="Arial Narrow" w:eastAsia="Times New Roman" w:hAnsi="Arial Narrow" w:cs="Times New Roman"/>
                <w:b/>
                <w:sz w:val="24"/>
                <w:szCs w:val="24"/>
                <w:lang w:val="en-US"/>
              </w:rPr>
              <w:t xml:space="preserve">) </w:t>
            </w:r>
          </w:p>
        </w:tc>
      </w:tr>
      <w:tr w:rsidR="0019364B" w:rsidRPr="00457374"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 xml:space="preserve">European Regional Policy: NUTS, Objective 1and Objective 2  areas. European Regional Development Fund. </w:t>
            </w:r>
          </w:p>
        </w:tc>
      </w:tr>
      <w:tr w:rsidR="0019364B" w:rsidRPr="00457374"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4D1830">
            <w:pPr>
              <w:snapToGrid w:val="0"/>
              <w:spacing w:before="20" w:after="20" w:line="20" w:lineRule="atLeast"/>
              <w:rPr>
                <w:rFonts w:ascii="Arial Narrow" w:eastAsia="Times New Roman" w:hAnsi="Arial Narrow" w:cs="Times New Roman"/>
                <w:b/>
                <w:sz w:val="24"/>
                <w:szCs w:val="24"/>
                <w:lang w:val="en-US"/>
              </w:rPr>
            </w:pPr>
            <w:proofErr w:type="spellStart"/>
            <w:r w:rsidRPr="0019364B">
              <w:rPr>
                <w:rFonts w:ascii="Arial Narrow" w:eastAsia="Times New Roman" w:hAnsi="Arial Narrow" w:cs="Times New Roman"/>
                <w:b/>
                <w:sz w:val="24"/>
                <w:szCs w:val="24"/>
                <w:lang w:val="en-US"/>
              </w:rPr>
              <w:t>Interreg</w:t>
            </w:r>
            <w:proofErr w:type="spellEnd"/>
            <w:r w:rsidRPr="0019364B">
              <w:rPr>
                <w:rFonts w:ascii="Arial Narrow" w:eastAsia="Times New Roman" w:hAnsi="Arial Narrow" w:cs="Times New Roman"/>
                <w:b/>
                <w:sz w:val="24"/>
                <w:szCs w:val="24"/>
                <w:lang w:val="en-US"/>
              </w:rPr>
              <w:t xml:space="preserve"> and European Territorial Cooperation. </w:t>
            </w:r>
            <w:proofErr w:type="spellStart"/>
            <w:r w:rsidRPr="0019364B">
              <w:rPr>
                <w:rFonts w:ascii="Arial Narrow" w:eastAsia="Times New Roman" w:hAnsi="Arial Narrow" w:cs="Times New Roman"/>
                <w:b/>
                <w:sz w:val="24"/>
                <w:szCs w:val="24"/>
                <w:lang w:val="en-US"/>
              </w:rPr>
              <w:t>Euroregions</w:t>
            </w:r>
            <w:proofErr w:type="spellEnd"/>
            <w:r w:rsidRPr="0019364B">
              <w:rPr>
                <w:rFonts w:ascii="Arial Narrow" w:eastAsia="Times New Roman" w:hAnsi="Arial Narrow" w:cs="Times New Roman"/>
                <w:b/>
                <w:sz w:val="24"/>
                <w:szCs w:val="24"/>
                <w:lang w:val="en-US"/>
              </w:rPr>
              <w:t xml:space="preserve">. </w:t>
            </w:r>
            <w:proofErr w:type="spellStart"/>
            <w:r w:rsidRPr="0019364B">
              <w:rPr>
                <w:rFonts w:ascii="Arial Narrow" w:eastAsia="Times New Roman" w:hAnsi="Arial Narrow" w:cs="Times New Roman"/>
                <w:b/>
                <w:sz w:val="24"/>
                <w:szCs w:val="24"/>
                <w:lang w:val="en-US"/>
              </w:rPr>
              <w:t>Interreg</w:t>
            </w:r>
            <w:proofErr w:type="spellEnd"/>
            <w:r w:rsidRPr="0019364B">
              <w:rPr>
                <w:rFonts w:ascii="Arial Narrow" w:eastAsia="Times New Roman" w:hAnsi="Arial Narrow" w:cs="Times New Roman"/>
                <w:b/>
                <w:sz w:val="24"/>
                <w:szCs w:val="24"/>
                <w:lang w:val="en-US"/>
              </w:rPr>
              <w:t>. ESPON.</w:t>
            </w:r>
          </w:p>
        </w:tc>
      </w:tr>
      <w:tr w:rsidR="0019364B" w:rsidRPr="00457374"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 xml:space="preserve">Council of Europe and its role In European spatial planning. CEMAT. </w:t>
            </w:r>
            <w:proofErr w:type="spellStart"/>
            <w:r w:rsidRPr="0019364B">
              <w:rPr>
                <w:rFonts w:ascii="Arial Narrow" w:eastAsia="Times New Roman" w:hAnsi="Arial Narrow" w:cs="Times New Roman"/>
                <w:b/>
                <w:sz w:val="24"/>
                <w:szCs w:val="24"/>
                <w:lang w:val="en-US"/>
              </w:rPr>
              <w:t>CoE</w:t>
            </w:r>
            <w:proofErr w:type="spellEnd"/>
            <w:r w:rsidRPr="0019364B">
              <w:rPr>
                <w:rFonts w:ascii="Arial Narrow" w:eastAsia="Times New Roman" w:hAnsi="Arial Narrow" w:cs="Times New Roman"/>
                <w:b/>
                <w:sz w:val="24"/>
                <w:szCs w:val="24"/>
                <w:lang w:val="en-US"/>
              </w:rPr>
              <w:t xml:space="preserve"> conventions.</w:t>
            </w:r>
          </w:p>
        </w:tc>
      </w:tr>
      <w:tr w:rsidR="0019364B"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Major European planning documents: ESDP, Guiding Principles, Territorial Agenda</w:t>
            </w:r>
          </w:p>
        </w:tc>
      </w:tr>
      <w:tr w:rsidR="0019364B"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 xml:space="preserve">EU and urban policies: URBAN and URBACT. Leipzig Charter, Pact of Amsterdam and Urban Agenda </w:t>
            </w:r>
          </w:p>
        </w:tc>
      </w:tr>
      <w:tr w:rsidR="0019364B" w:rsidRPr="00C5799D" w:rsidTr="00FF33FE">
        <w:trPr>
          <w:trHeight w:val="20"/>
        </w:trPr>
        <w:tc>
          <w:tcPr>
            <w:tcW w:w="92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9364B" w:rsidRPr="0019364B" w:rsidRDefault="0019364B" w:rsidP="0019364B">
            <w:pPr>
              <w:snapToGrid w:val="0"/>
              <w:spacing w:before="20" w:after="20" w:line="20" w:lineRule="atLeast"/>
              <w:rPr>
                <w:rFonts w:ascii="Arial Narrow" w:eastAsia="Times New Roman" w:hAnsi="Arial Narrow" w:cs="Times New Roman"/>
                <w:b/>
                <w:sz w:val="24"/>
                <w:szCs w:val="24"/>
                <w:lang w:val="en-US"/>
              </w:rPr>
            </w:pPr>
            <w:r w:rsidRPr="0019364B">
              <w:rPr>
                <w:rFonts w:ascii="Arial Narrow" w:eastAsia="Times New Roman" w:hAnsi="Arial Narrow" w:cs="Times New Roman"/>
                <w:b/>
                <w:sz w:val="24"/>
                <w:szCs w:val="24"/>
                <w:lang w:val="en-US"/>
              </w:rPr>
              <w:t>European development strategies: Lisbon Strategy, Goteborg Strategy, Europe 2020. </w:t>
            </w:r>
          </w:p>
        </w:tc>
      </w:tr>
    </w:tbl>
    <w:p w:rsidR="004D1830" w:rsidRPr="009048CF" w:rsidRDefault="004D1830" w:rsidP="004D1830">
      <w:pPr>
        <w:rPr>
          <w:lang w:val="en-US"/>
        </w:rPr>
      </w:pPr>
    </w:p>
    <w:p w:rsidR="004D1830" w:rsidRPr="001E2377" w:rsidRDefault="00965474" w:rsidP="004D1830">
      <w:pPr>
        <w:rPr>
          <w:lang w:val="en-US"/>
        </w:rPr>
      </w:pPr>
      <w:r>
        <w:rPr>
          <w:lang w:val="en-US"/>
        </w:rPr>
        <w:t>15 GPA 114127W</w:t>
      </w:r>
      <w:r w:rsidR="004D1830" w:rsidRPr="001E2377">
        <w:rPr>
          <w:lang w:val="en-US"/>
        </w:rPr>
        <w:t xml:space="preserve"> </w:t>
      </w:r>
      <w:r w:rsidR="001E2377">
        <w:rPr>
          <w:lang w:val="en-US"/>
        </w:rPr>
        <w:t>Territorial marketing</w:t>
      </w:r>
      <w:r w:rsidR="004D1830" w:rsidRPr="001E2377">
        <w:rPr>
          <w:lang w:val="en-US"/>
        </w:rPr>
        <w:t xml:space="preserve">, Prof. Tomasz </w:t>
      </w:r>
      <w:proofErr w:type="spellStart"/>
      <w:r w:rsidR="004D1830" w:rsidRPr="001E2377">
        <w:rPr>
          <w:lang w:val="en-US"/>
        </w:rPr>
        <w:t>Ossowicz</w:t>
      </w:r>
      <w:proofErr w:type="spellEnd"/>
      <w:r w:rsidR="004D1830" w:rsidRPr="001E2377">
        <w:rPr>
          <w:lang w:val="en-US"/>
        </w:rPr>
        <w:t>:</w:t>
      </w:r>
    </w:p>
    <w:tbl>
      <w:tblPr>
        <w:tblW w:w="915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152"/>
      </w:tblGrid>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Economic marketing  vs territorial marketing</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Concept of spatial offer</w:t>
            </w:r>
          </w:p>
          <w:p w:rsidR="001E2377" w:rsidRPr="001E2377" w:rsidRDefault="001E2377" w:rsidP="001E2377">
            <w:pPr>
              <w:snapToGrid w:val="0"/>
              <w:spacing w:before="20" w:after="20"/>
              <w:rPr>
                <w:b/>
                <w:bCs/>
                <w:lang w:val="en-US"/>
              </w:rPr>
            </w:pPr>
            <w:r w:rsidRPr="001E2377">
              <w:rPr>
                <w:b/>
                <w:bCs/>
                <w:lang w:val="en-US"/>
              </w:rPr>
              <w:t>Layers of territorial marketing: customer, company, society, legislative councils being authorities</w:t>
            </w:r>
          </w:p>
        </w:tc>
      </w:tr>
      <w:tr w:rsidR="001E2377"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lastRenderedPageBreak/>
              <w:t xml:space="preserve">Territorial marketing mix </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 xml:space="preserve">Analysis of the customer: Identification of potential customers </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Analysis of the customer: Spatial offer for the customer and market segmentation</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Analysis of the customer: Customer requirements</w:t>
            </w:r>
          </w:p>
        </w:tc>
      </w:tr>
      <w:tr w:rsidR="001E2377"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Analysis of the customer: Market absorption</w:t>
            </w:r>
          </w:p>
          <w:p w:rsidR="001E2377" w:rsidRPr="001E2377" w:rsidRDefault="001E2377" w:rsidP="001E2377">
            <w:pPr>
              <w:snapToGrid w:val="0"/>
              <w:spacing w:before="20" w:after="20"/>
              <w:rPr>
                <w:b/>
                <w:bCs/>
                <w:lang w:val="en-US"/>
              </w:rPr>
            </w:pPr>
            <w:r w:rsidRPr="001E2377">
              <w:rPr>
                <w:b/>
                <w:bCs/>
                <w:lang w:val="en-US"/>
              </w:rPr>
              <w:t>Analysis of the customer: Competition. Positioning.</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Analysis of the customer: Spatial offer packaging</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Analysis of the company: Identification of potential companies</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Analysis of the company: Spatial offer for the company and market segmentation</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Analysis of the company: Company requirements</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Analysis of the company: Competition</w:t>
            </w:r>
          </w:p>
        </w:tc>
      </w:tr>
      <w:tr w:rsidR="001E2377"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Analysis of the company: Market absorption. Spatial offer packaging</w:t>
            </w:r>
          </w:p>
        </w:tc>
      </w:tr>
      <w:tr w:rsidR="001E2377"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 xml:space="preserve">Method for implementation of marketing analysis. Marketing strategy. </w:t>
            </w:r>
          </w:p>
        </w:tc>
      </w:tr>
      <w:tr w:rsidR="001E2377" w:rsidRPr="00C5799D" w:rsidTr="001E2377">
        <w:trPr>
          <w:trHeight w:val="20"/>
        </w:trPr>
        <w:tc>
          <w:tcPr>
            <w:tcW w:w="9152" w:type="dxa"/>
            <w:tcBorders>
              <w:top w:val="single" w:sz="4" w:space="0" w:color="auto"/>
              <w:left w:val="single" w:sz="4" w:space="0" w:color="auto"/>
              <w:bottom w:val="single" w:sz="4" w:space="0" w:color="auto"/>
              <w:right w:val="single" w:sz="4" w:space="0" w:color="auto"/>
            </w:tcBorders>
          </w:tcPr>
          <w:p w:rsidR="001E2377" w:rsidRPr="001E2377" w:rsidRDefault="001E2377" w:rsidP="001E2377">
            <w:pPr>
              <w:snapToGrid w:val="0"/>
              <w:spacing w:before="20" w:after="20"/>
              <w:rPr>
                <w:b/>
                <w:bCs/>
                <w:lang w:val="en-US"/>
              </w:rPr>
            </w:pPr>
            <w:r w:rsidRPr="001E2377">
              <w:rPr>
                <w:b/>
                <w:bCs/>
                <w:lang w:val="en-US"/>
              </w:rPr>
              <w:t>Shaping of place image in advertising</w:t>
            </w:r>
          </w:p>
        </w:tc>
      </w:tr>
    </w:tbl>
    <w:p w:rsidR="0019364B" w:rsidRPr="001E2377" w:rsidRDefault="0019364B" w:rsidP="00380CD1">
      <w:pPr>
        <w:rPr>
          <w:lang w:val="en-US"/>
        </w:rPr>
      </w:pPr>
    </w:p>
    <w:p w:rsidR="00D033BA" w:rsidRPr="004D1830" w:rsidRDefault="00D033BA" w:rsidP="008E7AD8">
      <w:pPr>
        <w:rPr>
          <w:lang w:val="en-US"/>
        </w:rPr>
      </w:pPr>
      <w:bookmarkStart w:id="0" w:name="_GoBack"/>
      <w:bookmarkEnd w:id="0"/>
    </w:p>
    <w:sectPr w:rsidR="00D033BA" w:rsidRPr="004D1830" w:rsidSect="00F462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3DE" w:rsidRDefault="00A223DE" w:rsidP="009048CF">
      <w:pPr>
        <w:spacing w:after="0" w:line="240" w:lineRule="auto"/>
      </w:pPr>
      <w:r>
        <w:separator/>
      </w:r>
    </w:p>
  </w:endnote>
  <w:endnote w:type="continuationSeparator" w:id="0">
    <w:p w:rsidR="00A223DE" w:rsidRDefault="00A223DE" w:rsidP="0090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403"/>
      <w:docPartObj>
        <w:docPartGallery w:val="Page Numbers (Bottom of Page)"/>
        <w:docPartUnique/>
      </w:docPartObj>
    </w:sdtPr>
    <w:sdtEndPr/>
    <w:sdtContent>
      <w:p w:rsidR="009048CF" w:rsidRDefault="000952A5">
        <w:pPr>
          <w:pStyle w:val="Stopka"/>
          <w:jc w:val="right"/>
        </w:pPr>
        <w:r>
          <w:fldChar w:fldCharType="begin"/>
        </w:r>
        <w:r>
          <w:instrText xml:space="preserve"> PAGE   \* MERGEFORMAT </w:instrText>
        </w:r>
        <w:r>
          <w:fldChar w:fldCharType="separate"/>
        </w:r>
        <w:r w:rsidR="00D26BC8">
          <w:rPr>
            <w:noProof/>
          </w:rPr>
          <w:t>4</w:t>
        </w:r>
        <w:r>
          <w:rPr>
            <w:noProof/>
          </w:rPr>
          <w:fldChar w:fldCharType="end"/>
        </w:r>
      </w:p>
    </w:sdtContent>
  </w:sdt>
  <w:p w:rsidR="009048CF" w:rsidRDefault="009048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3DE" w:rsidRDefault="00A223DE" w:rsidP="009048CF">
      <w:pPr>
        <w:spacing w:after="0" w:line="240" w:lineRule="auto"/>
      </w:pPr>
      <w:r>
        <w:separator/>
      </w:r>
    </w:p>
  </w:footnote>
  <w:footnote w:type="continuationSeparator" w:id="0">
    <w:p w:rsidR="00A223DE" w:rsidRDefault="00A223DE" w:rsidP="00904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57A6"/>
    <w:multiLevelType w:val="multilevel"/>
    <w:tmpl w:val="AB00892C"/>
    <w:lvl w:ilvl="0">
      <w:start w:val="1"/>
      <w:numFmt w:val="bullet"/>
      <w:lvlText w:val="–"/>
      <w:lvlJc w:val="left"/>
      <w:pPr>
        <w:tabs>
          <w:tab w:val="num" w:pos="703"/>
        </w:tabs>
        <w:ind w:left="703" w:hanging="363"/>
      </w:pPr>
      <w:rPr>
        <w:rFonts w:ascii="Times New Roman" w:hAnsi="Times New Roman" w:cs="Times New Roman" w:hint="default"/>
      </w:rPr>
    </w:lvl>
    <w:lvl w:ilvl="1">
      <w:start w:val="1"/>
      <w:numFmt w:val="decimal"/>
      <w:lvlText w:val="%2)"/>
      <w:lvlJc w:val="left"/>
      <w:pPr>
        <w:tabs>
          <w:tab w:val="num" w:pos="1040"/>
        </w:tabs>
        <w:ind w:left="1020" w:hanging="340"/>
      </w:pPr>
    </w:lvl>
    <w:lvl w:ilvl="2">
      <w:start w:val="1"/>
      <w:numFmt w:val="lowerLetter"/>
      <w:lvlText w:val="%3)"/>
      <w:lvlJc w:val="left"/>
      <w:pPr>
        <w:tabs>
          <w:tab w:val="num" w:pos="1380"/>
        </w:tabs>
        <w:ind w:left="1361" w:hanging="341"/>
      </w:pPr>
    </w:lvl>
    <w:lvl w:ilvl="3">
      <w:start w:val="1"/>
      <w:numFmt w:val="bullet"/>
      <w:lvlText w:val="─"/>
      <w:lvlJc w:val="left"/>
      <w:pPr>
        <w:tabs>
          <w:tab w:val="num" w:pos="1721"/>
        </w:tabs>
        <w:ind w:left="1701" w:hanging="340"/>
      </w:pPr>
      <w:rPr>
        <w:rFonts w:ascii="Times New Roman" w:hAnsi="Times New Roman" w:cs="Times New Roman" w:hint="default"/>
      </w:rPr>
    </w:lvl>
    <w:lvl w:ilvl="4">
      <w:start w:val="1"/>
      <w:numFmt w:val="decimal"/>
      <w:lvlText w:val="(%5)"/>
      <w:lvlJc w:val="left"/>
      <w:pPr>
        <w:tabs>
          <w:tab w:val="num" w:pos="340"/>
        </w:tabs>
        <w:ind w:left="3457" w:hanging="708"/>
      </w:pPr>
    </w:lvl>
    <w:lvl w:ilvl="5">
      <w:start w:val="1"/>
      <w:numFmt w:val="lowerLetter"/>
      <w:lvlText w:val="(%6)"/>
      <w:lvlJc w:val="left"/>
      <w:pPr>
        <w:tabs>
          <w:tab w:val="num" w:pos="340"/>
        </w:tabs>
        <w:ind w:left="4165" w:hanging="708"/>
      </w:pPr>
    </w:lvl>
    <w:lvl w:ilvl="6">
      <w:start w:val="1"/>
      <w:numFmt w:val="lowerRoman"/>
      <w:lvlText w:val="(%7)"/>
      <w:lvlJc w:val="left"/>
      <w:pPr>
        <w:tabs>
          <w:tab w:val="num" w:pos="340"/>
        </w:tabs>
        <w:ind w:left="4873" w:hanging="708"/>
      </w:pPr>
    </w:lvl>
    <w:lvl w:ilvl="7">
      <w:start w:val="1"/>
      <w:numFmt w:val="lowerLetter"/>
      <w:lvlText w:val="(%8)"/>
      <w:lvlJc w:val="left"/>
      <w:pPr>
        <w:tabs>
          <w:tab w:val="num" w:pos="340"/>
        </w:tabs>
        <w:ind w:left="5581" w:hanging="708"/>
      </w:pPr>
    </w:lvl>
    <w:lvl w:ilvl="8">
      <w:start w:val="1"/>
      <w:numFmt w:val="lowerRoman"/>
      <w:lvlText w:val="(%9)"/>
      <w:lvlJc w:val="left"/>
      <w:pPr>
        <w:tabs>
          <w:tab w:val="num" w:pos="340"/>
        </w:tabs>
        <w:ind w:left="6289" w:hanging="708"/>
      </w:pPr>
    </w:lvl>
  </w:abstractNum>
  <w:abstractNum w:abstractNumId="1" w15:restartNumberingAfterBreak="0">
    <w:nsid w:val="30E16525"/>
    <w:multiLevelType w:val="multilevel"/>
    <w:tmpl w:val="ECB2EDA4"/>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040"/>
        </w:tabs>
        <w:ind w:left="1021" w:hanging="341"/>
      </w:pPr>
    </w:lvl>
    <w:lvl w:ilvl="3">
      <w:start w:val="1"/>
      <w:numFmt w:val="bullet"/>
      <w:lvlText w:val="─"/>
      <w:lvlJc w:val="left"/>
      <w:pPr>
        <w:tabs>
          <w:tab w:val="num" w:pos="1381"/>
        </w:tabs>
        <w:ind w:left="1361" w:hanging="340"/>
      </w:pPr>
      <w:rPr>
        <w:rFonts w:ascii="Times New Roman" w:hAnsi="Times New Roman" w:cs="Times New Roman" w:hint="default"/>
      </w:rPr>
    </w:lvl>
    <w:lvl w:ilvl="4">
      <w:start w:val="1"/>
      <w:numFmt w:val="decimal"/>
      <w:lvlText w:val="(%5)"/>
      <w:lvlJc w:val="left"/>
      <w:pPr>
        <w:tabs>
          <w:tab w:val="num" w:pos="0"/>
        </w:tabs>
        <w:ind w:left="3117" w:hanging="708"/>
      </w:pPr>
    </w:lvl>
    <w:lvl w:ilvl="5">
      <w:start w:val="1"/>
      <w:numFmt w:val="lowerLetter"/>
      <w:lvlText w:val="(%6)"/>
      <w:lvlJc w:val="left"/>
      <w:pPr>
        <w:tabs>
          <w:tab w:val="num" w:pos="0"/>
        </w:tabs>
        <w:ind w:left="3825" w:hanging="708"/>
      </w:pPr>
    </w:lvl>
    <w:lvl w:ilvl="6">
      <w:start w:val="1"/>
      <w:numFmt w:val="lowerRoman"/>
      <w:lvlText w:val="(%7)"/>
      <w:lvlJc w:val="left"/>
      <w:pPr>
        <w:tabs>
          <w:tab w:val="num" w:pos="0"/>
        </w:tabs>
        <w:ind w:left="4533" w:hanging="708"/>
      </w:pPr>
    </w:lvl>
    <w:lvl w:ilvl="7">
      <w:start w:val="1"/>
      <w:numFmt w:val="lowerLetter"/>
      <w:lvlText w:val="(%8)"/>
      <w:lvlJc w:val="left"/>
      <w:pPr>
        <w:tabs>
          <w:tab w:val="num" w:pos="0"/>
        </w:tabs>
        <w:ind w:left="5241" w:hanging="708"/>
      </w:pPr>
    </w:lvl>
    <w:lvl w:ilvl="8">
      <w:start w:val="1"/>
      <w:numFmt w:val="lowerRoman"/>
      <w:lvlText w:val="(%9)"/>
      <w:lvlJc w:val="left"/>
      <w:pPr>
        <w:tabs>
          <w:tab w:val="num" w:pos="0"/>
        </w:tabs>
        <w:ind w:left="5949" w:hanging="708"/>
      </w:pPr>
    </w:lvl>
  </w:abstractNum>
  <w:abstractNum w:abstractNumId="2" w15:restartNumberingAfterBreak="0">
    <w:nsid w:val="743725D4"/>
    <w:multiLevelType w:val="hybridMultilevel"/>
    <w:tmpl w:val="C3DEB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B"/>
    <w:rsid w:val="000952A5"/>
    <w:rsid w:val="0019364B"/>
    <w:rsid w:val="001D1F79"/>
    <w:rsid w:val="001E2377"/>
    <w:rsid w:val="00380CD1"/>
    <w:rsid w:val="003971F8"/>
    <w:rsid w:val="004B7526"/>
    <w:rsid w:val="004D1830"/>
    <w:rsid w:val="006137B1"/>
    <w:rsid w:val="006D4E56"/>
    <w:rsid w:val="008D0EAD"/>
    <w:rsid w:val="008E7AD8"/>
    <w:rsid w:val="009048CF"/>
    <w:rsid w:val="00931F7E"/>
    <w:rsid w:val="00965474"/>
    <w:rsid w:val="00A223DE"/>
    <w:rsid w:val="00A309D7"/>
    <w:rsid w:val="00A92711"/>
    <w:rsid w:val="00C37FFB"/>
    <w:rsid w:val="00C5799D"/>
    <w:rsid w:val="00D033BA"/>
    <w:rsid w:val="00D26BC8"/>
    <w:rsid w:val="00D826B4"/>
    <w:rsid w:val="00DE7C01"/>
    <w:rsid w:val="00E54C70"/>
    <w:rsid w:val="00ED5DD5"/>
    <w:rsid w:val="00EF2DE7"/>
    <w:rsid w:val="00EF6B4D"/>
    <w:rsid w:val="00F07526"/>
    <w:rsid w:val="00F46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685AD-8F74-4210-B5B2-C510C4D9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t-edited">
    <w:name w:val="alt-edited"/>
    <w:basedOn w:val="Domylnaczcionkaakapitu"/>
    <w:rsid w:val="006D4E56"/>
  </w:style>
  <w:style w:type="character" w:customStyle="1" w:styleId="shorttext">
    <w:name w:val="short_text"/>
    <w:basedOn w:val="Domylnaczcionkaakapitu"/>
    <w:rsid w:val="00380CD1"/>
  </w:style>
  <w:style w:type="table" w:styleId="Tabela-Siatka">
    <w:name w:val="Table Grid"/>
    <w:basedOn w:val="Standardowy"/>
    <w:uiPriority w:val="59"/>
    <w:rsid w:val="008E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9364B"/>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9048C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048CF"/>
  </w:style>
  <w:style w:type="paragraph" w:styleId="Stopka">
    <w:name w:val="footer"/>
    <w:basedOn w:val="Normalny"/>
    <w:link w:val="StopkaZnak"/>
    <w:uiPriority w:val="99"/>
    <w:unhideWhenUsed/>
    <w:rsid w:val="009048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4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30129">
      <w:bodyDiv w:val="1"/>
      <w:marLeft w:val="0"/>
      <w:marRight w:val="0"/>
      <w:marTop w:val="0"/>
      <w:marBottom w:val="0"/>
      <w:divBdr>
        <w:top w:val="none" w:sz="0" w:space="0" w:color="auto"/>
        <w:left w:val="none" w:sz="0" w:space="0" w:color="auto"/>
        <w:bottom w:val="none" w:sz="0" w:space="0" w:color="auto"/>
        <w:right w:val="none" w:sz="0" w:space="0" w:color="auto"/>
      </w:divBdr>
      <w:divsChild>
        <w:div w:id="2033651820">
          <w:blockQuote w:val="1"/>
          <w:marLeft w:val="588"/>
          <w:marRight w:val="0"/>
          <w:marTop w:val="0"/>
          <w:marBottom w:val="0"/>
          <w:divBdr>
            <w:top w:val="none" w:sz="0" w:space="0" w:color="auto"/>
            <w:left w:val="none" w:sz="0" w:space="0" w:color="auto"/>
            <w:bottom w:val="none" w:sz="0" w:space="0" w:color="auto"/>
            <w:right w:val="none" w:sz="0" w:space="0" w:color="auto"/>
          </w:divBdr>
          <w:divsChild>
            <w:div w:id="1713580975">
              <w:marLeft w:val="0"/>
              <w:marRight w:val="0"/>
              <w:marTop w:val="0"/>
              <w:marBottom w:val="0"/>
              <w:divBdr>
                <w:top w:val="none" w:sz="0" w:space="0" w:color="auto"/>
                <w:left w:val="none" w:sz="0" w:space="0" w:color="auto"/>
                <w:bottom w:val="none" w:sz="0" w:space="0" w:color="auto"/>
                <w:right w:val="none" w:sz="0" w:space="0" w:color="auto"/>
              </w:divBdr>
            </w:div>
          </w:divsChild>
        </w:div>
        <w:div w:id="418478634">
          <w:blockQuote w:val="1"/>
          <w:marLeft w:val="588"/>
          <w:marRight w:val="0"/>
          <w:marTop w:val="0"/>
          <w:marBottom w:val="0"/>
          <w:divBdr>
            <w:top w:val="none" w:sz="0" w:space="0" w:color="auto"/>
            <w:left w:val="none" w:sz="0" w:space="0" w:color="auto"/>
            <w:bottom w:val="none" w:sz="0" w:space="0" w:color="auto"/>
            <w:right w:val="none" w:sz="0" w:space="0" w:color="auto"/>
          </w:divBdr>
          <w:divsChild>
            <w:div w:id="184634194">
              <w:marLeft w:val="0"/>
              <w:marRight w:val="0"/>
              <w:marTop w:val="0"/>
              <w:marBottom w:val="0"/>
              <w:divBdr>
                <w:top w:val="none" w:sz="0" w:space="0" w:color="auto"/>
                <w:left w:val="none" w:sz="0" w:space="0" w:color="auto"/>
                <w:bottom w:val="none" w:sz="0" w:space="0" w:color="auto"/>
                <w:right w:val="none" w:sz="0" w:space="0" w:color="auto"/>
              </w:divBdr>
            </w:div>
          </w:divsChild>
        </w:div>
        <w:div w:id="523904232">
          <w:blockQuote w:val="1"/>
          <w:marLeft w:val="588"/>
          <w:marRight w:val="0"/>
          <w:marTop w:val="0"/>
          <w:marBottom w:val="0"/>
          <w:divBdr>
            <w:top w:val="none" w:sz="0" w:space="0" w:color="auto"/>
            <w:left w:val="none" w:sz="0" w:space="0" w:color="auto"/>
            <w:bottom w:val="none" w:sz="0" w:space="0" w:color="auto"/>
            <w:right w:val="none" w:sz="0" w:space="0" w:color="auto"/>
          </w:divBdr>
          <w:divsChild>
            <w:div w:id="918640600">
              <w:marLeft w:val="0"/>
              <w:marRight w:val="0"/>
              <w:marTop w:val="0"/>
              <w:marBottom w:val="0"/>
              <w:divBdr>
                <w:top w:val="none" w:sz="0" w:space="0" w:color="auto"/>
                <w:left w:val="none" w:sz="0" w:space="0" w:color="auto"/>
                <w:bottom w:val="none" w:sz="0" w:space="0" w:color="auto"/>
                <w:right w:val="none" w:sz="0" w:space="0" w:color="auto"/>
              </w:divBdr>
            </w:div>
          </w:divsChild>
        </w:div>
        <w:div w:id="785659550">
          <w:blockQuote w:val="1"/>
          <w:marLeft w:val="588"/>
          <w:marRight w:val="0"/>
          <w:marTop w:val="0"/>
          <w:marBottom w:val="0"/>
          <w:divBdr>
            <w:top w:val="none" w:sz="0" w:space="0" w:color="auto"/>
            <w:left w:val="none" w:sz="0" w:space="0" w:color="auto"/>
            <w:bottom w:val="none" w:sz="0" w:space="0" w:color="auto"/>
            <w:right w:val="none" w:sz="0" w:space="0" w:color="auto"/>
          </w:divBdr>
          <w:divsChild>
            <w:div w:id="1809127483">
              <w:marLeft w:val="0"/>
              <w:marRight w:val="0"/>
              <w:marTop w:val="0"/>
              <w:marBottom w:val="0"/>
              <w:divBdr>
                <w:top w:val="none" w:sz="0" w:space="0" w:color="auto"/>
                <w:left w:val="none" w:sz="0" w:space="0" w:color="auto"/>
                <w:bottom w:val="none" w:sz="0" w:space="0" w:color="auto"/>
                <w:right w:val="none" w:sz="0" w:space="0" w:color="auto"/>
              </w:divBdr>
            </w:div>
          </w:divsChild>
        </w:div>
        <w:div w:id="646859992">
          <w:blockQuote w:val="1"/>
          <w:marLeft w:val="588"/>
          <w:marRight w:val="0"/>
          <w:marTop w:val="0"/>
          <w:marBottom w:val="0"/>
          <w:divBdr>
            <w:top w:val="none" w:sz="0" w:space="0" w:color="auto"/>
            <w:left w:val="none" w:sz="0" w:space="0" w:color="auto"/>
            <w:bottom w:val="none" w:sz="0" w:space="0" w:color="auto"/>
            <w:right w:val="none" w:sz="0" w:space="0" w:color="auto"/>
          </w:divBdr>
          <w:divsChild>
            <w:div w:id="1938559935">
              <w:marLeft w:val="0"/>
              <w:marRight w:val="0"/>
              <w:marTop w:val="0"/>
              <w:marBottom w:val="0"/>
              <w:divBdr>
                <w:top w:val="none" w:sz="0" w:space="0" w:color="auto"/>
                <w:left w:val="none" w:sz="0" w:space="0" w:color="auto"/>
                <w:bottom w:val="none" w:sz="0" w:space="0" w:color="auto"/>
                <w:right w:val="none" w:sz="0" w:space="0" w:color="auto"/>
              </w:divBdr>
            </w:div>
          </w:divsChild>
        </w:div>
        <w:div w:id="1478112913">
          <w:blockQuote w:val="1"/>
          <w:marLeft w:val="588"/>
          <w:marRight w:val="0"/>
          <w:marTop w:val="0"/>
          <w:marBottom w:val="0"/>
          <w:divBdr>
            <w:top w:val="none" w:sz="0" w:space="0" w:color="auto"/>
            <w:left w:val="none" w:sz="0" w:space="0" w:color="auto"/>
            <w:bottom w:val="none" w:sz="0" w:space="0" w:color="auto"/>
            <w:right w:val="none" w:sz="0" w:space="0" w:color="auto"/>
          </w:divBdr>
          <w:divsChild>
            <w:div w:id="547642140">
              <w:marLeft w:val="0"/>
              <w:marRight w:val="0"/>
              <w:marTop w:val="0"/>
              <w:marBottom w:val="0"/>
              <w:divBdr>
                <w:top w:val="none" w:sz="0" w:space="0" w:color="auto"/>
                <w:left w:val="none" w:sz="0" w:space="0" w:color="auto"/>
                <w:bottom w:val="none" w:sz="0" w:space="0" w:color="auto"/>
                <w:right w:val="none" w:sz="0" w:space="0" w:color="auto"/>
              </w:divBdr>
            </w:div>
          </w:divsChild>
        </w:div>
        <w:div w:id="1202865048">
          <w:blockQuote w:val="1"/>
          <w:marLeft w:val="588"/>
          <w:marRight w:val="0"/>
          <w:marTop w:val="0"/>
          <w:marBottom w:val="0"/>
          <w:divBdr>
            <w:top w:val="none" w:sz="0" w:space="0" w:color="auto"/>
            <w:left w:val="none" w:sz="0" w:space="0" w:color="auto"/>
            <w:bottom w:val="none" w:sz="0" w:space="0" w:color="auto"/>
            <w:right w:val="none" w:sz="0" w:space="0" w:color="auto"/>
          </w:divBdr>
          <w:divsChild>
            <w:div w:id="2099399760">
              <w:marLeft w:val="0"/>
              <w:marRight w:val="0"/>
              <w:marTop w:val="0"/>
              <w:marBottom w:val="0"/>
              <w:divBdr>
                <w:top w:val="none" w:sz="0" w:space="0" w:color="auto"/>
                <w:left w:val="none" w:sz="0" w:space="0" w:color="auto"/>
                <w:bottom w:val="none" w:sz="0" w:space="0" w:color="auto"/>
                <w:right w:val="none" w:sz="0" w:space="0" w:color="auto"/>
              </w:divBdr>
            </w:div>
          </w:divsChild>
        </w:div>
        <w:div w:id="775103623">
          <w:blockQuote w:val="1"/>
          <w:marLeft w:val="588"/>
          <w:marRight w:val="0"/>
          <w:marTop w:val="0"/>
          <w:marBottom w:val="0"/>
          <w:divBdr>
            <w:top w:val="none" w:sz="0" w:space="0" w:color="auto"/>
            <w:left w:val="none" w:sz="0" w:space="0" w:color="auto"/>
            <w:bottom w:val="none" w:sz="0" w:space="0" w:color="auto"/>
            <w:right w:val="none" w:sz="0" w:space="0" w:color="auto"/>
          </w:divBdr>
          <w:divsChild>
            <w:div w:id="960304434">
              <w:marLeft w:val="0"/>
              <w:marRight w:val="0"/>
              <w:marTop w:val="0"/>
              <w:marBottom w:val="0"/>
              <w:divBdr>
                <w:top w:val="none" w:sz="0" w:space="0" w:color="auto"/>
                <w:left w:val="none" w:sz="0" w:space="0" w:color="auto"/>
                <w:bottom w:val="none" w:sz="0" w:space="0" w:color="auto"/>
                <w:right w:val="none" w:sz="0" w:space="0" w:color="auto"/>
              </w:divBdr>
            </w:div>
          </w:divsChild>
        </w:div>
        <w:div w:id="723260855">
          <w:blockQuote w:val="1"/>
          <w:marLeft w:val="588"/>
          <w:marRight w:val="0"/>
          <w:marTop w:val="0"/>
          <w:marBottom w:val="0"/>
          <w:divBdr>
            <w:top w:val="none" w:sz="0" w:space="0" w:color="auto"/>
            <w:left w:val="none" w:sz="0" w:space="0" w:color="auto"/>
            <w:bottom w:val="none" w:sz="0" w:space="0" w:color="auto"/>
            <w:right w:val="none" w:sz="0" w:space="0" w:color="auto"/>
          </w:divBdr>
          <w:divsChild>
            <w:div w:id="18842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1983">
      <w:bodyDiv w:val="1"/>
      <w:marLeft w:val="0"/>
      <w:marRight w:val="0"/>
      <w:marTop w:val="0"/>
      <w:marBottom w:val="0"/>
      <w:divBdr>
        <w:top w:val="none" w:sz="0" w:space="0" w:color="auto"/>
        <w:left w:val="none" w:sz="0" w:space="0" w:color="auto"/>
        <w:bottom w:val="none" w:sz="0" w:space="0" w:color="auto"/>
        <w:right w:val="none" w:sz="0" w:space="0" w:color="auto"/>
      </w:divBdr>
    </w:div>
    <w:div w:id="2082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1799</Words>
  <Characters>10794</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Domek</dc:creator>
  <cp:lastModifiedBy>ewa.chwalek</cp:lastModifiedBy>
  <cp:revision>3</cp:revision>
  <cp:lastPrinted>2017-06-05T14:16:00Z</cp:lastPrinted>
  <dcterms:created xsi:type="dcterms:W3CDTF">2017-06-08T13:28:00Z</dcterms:created>
  <dcterms:modified xsi:type="dcterms:W3CDTF">2017-06-13T11:41:00Z</dcterms:modified>
</cp:coreProperties>
</file>