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79FB" w14:textId="2299F58C" w:rsidR="00DF00D7" w:rsidRPr="00A34758" w:rsidRDefault="00DF00D7" w:rsidP="00DF00D7">
      <w:pPr>
        <w:tabs>
          <w:tab w:val="center" w:pos="4680"/>
        </w:tabs>
        <w:suppressAutoHyphens/>
        <w:jc w:val="center"/>
        <w:rPr>
          <w:spacing w:val="-3"/>
          <w:sz w:val="22"/>
          <w:szCs w:val="22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FD076D" w:rsidRPr="00A34758">
        <w:rPr>
          <w:spacing w:val="-3"/>
          <w:sz w:val="22"/>
          <w:szCs w:val="22"/>
        </w:rPr>
        <w:t>Z</w:t>
      </w:r>
      <w:r w:rsidRPr="00A34758">
        <w:rPr>
          <w:spacing w:val="-3"/>
          <w:sz w:val="22"/>
          <w:szCs w:val="22"/>
        </w:rPr>
        <w:t>ał</w:t>
      </w:r>
      <w:r w:rsidR="00FD076D" w:rsidRPr="00A34758">
        <w:rPr>
          <w:spacing w:val="-3"/>
          <w:sz w:val="22"/>
          <w:szCs w:val="22"/>
        </w:rPr>
        <w:t xml:space="preserve">. </w:t>
      </w:r>
      <w:r w:rsidR="00A34758">
        <w:rPr>
          <w:spacing w:val="-3"/>
          <w:sz w:val="22"/>
          <w:szCs w:val="22"/>
        </w:rPr>
        <w:t xml:space="preserve"> </w:t>
      </w:r>
      <w:r w:rsidR="00A34758" w:rsidRPr="00571D61">
        <w:rPr>
          <w:spacing w:val="-3"/>
          <w:sz w:val="22"/>
          <w:szCs w:val="22"/>
        </w:rPr>
        <w:t xml:space="preserve">do ZW </w:t>
      </w:r>
      <w:r w:rsidR="00CF59BA">
        <w:rPr>
          <w:spacing w:val="-3"/>
          <w:sz w:val="22"/>
          <w:szCs w:val="22"/>
        </w:rPr>
        <w:t>57/2021</w:t>
      </w:r>
      <w:bookmarkStart w:id="0" w:name="_GoBack"/>
      <w:bookmarkEnd w:id="0"/>
    </w:p>
    <w:p w14:paraId="26A27C22" w14:textId="77777777" w:rsidR="00A34758" w:rsidRDefault="00A34758" w:rsidP="00DF00D7">
      <w:pPr>
        <w:tabs>
          <w:tab w:val="center" w:pos="4680"/>
        </w:tabs>
        <w:suppressAutoHyphens/>
        <w:jc w:val="center"/>
        <w:rPr>
          <w:b/>
          <w:spacing w:val="-3"/>
        </w:rPr>
      </w:pPr>
    </w:p>
    <w:p w14:paraId="4280F832" w14:textId="77777777" w:rsidR="00DF00D7" w:rsidRDefault="00DF00D7" w:rsidP="00DF00D7">
      <w:pPr>
        <w:tabs>
          <w:tab w:val="center" w:pos="4680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 xml:space="preserve">REGULAMIN </w:t>
      </w:r>
    </w:p>
    <w:p w14:paraId="68BE79D1" w14:textId="77777777" w:rsidR="00DF00D7" w:rsidRDefault="00DF00D7" w:rsidP="00DF00D7">
      <w:pPr>
        <w:tabs>
          <w:tab w:val="center" w:pos="4680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>PRZYZNAWANIA NAGRÓD PRACOWNIKOM POLITECHNIKI WROCŁAWSKIEJ</w:t>
      </w:r>
    </w:p>
    <w:p w14:paraId="6E543717" w14:textId="77777777" w:rsidR="00DF00D7" w:rsidRDefault="00DF00D7" w:rsidP="00DF00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2FD26A56" w14:textId="471924D2" w:rsidR="00DF00D7" w:rsidRDefault="00DF00D7" w:rsidP="00DF00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Regulamin niniejszy opracowano na podstawie </w:t>
      </w:r>
      <w:r w:rsidRPr="00073A24">
        <w:rPr>
          <w:spacing w:val="-3"/>
        </w:rPr>
        <w:t>art. 1</w:t>
      </w:r>
      <w:r w:rsidR="00073A24" w:rsidRPr="00073A24">
        <w:rPr>
          <w:spacing w:val="-3"/>
        </w:rPr>
        <w:t>4</w:t>
      </w:r>
      <w:r w:rsidRPr="00073A24">
        <w:rPr>
          <w:spacing w:val="-3"/>
        </w:rPr>
        <w:t>5</w:t>
      </w:r>
      <w:r>
        <w:rPr>
          <w:spacing w:val="-3"/>
        </w:rPr>
        <w:t xml:space="preserve"> </w:t>
      </w:r>
      <w:r w:rsidR="00073A24">
        <w:rPr>
          <w:spacing w:val="-3"/>
        </w:rPr>
        <w:t>u</w:t>
      </w:r>
      <w:r>
        <w:rPr>
          <w:spacing w:val="-3"/>
        </w:rPr>
        <w:t>stawy Prawo o szkolnictwie wyższym</w:t>
      </w:r>
      <w:r w:rsidR="00073A24">
        <w:rPr>
          <w:spacing w:val="-3"/>
        </w:rPr>
        <w:t xml:space="preserve"> </w:t>
      </w:r>
      <w:r w:rsidR="003A52BC">
        <w:rPr>
          <w:spacing w:val="-3"/>
        </w:rPr>
        <w:br/>
      </w:r>
      <w:r w:rsidR="00073A24">
        <w:rPr>
          <w:spacing w:val="-3"/>
        </w:rPr>
        <w:t>i nauce</w:t>
      </w:r>
      <w:r>
        <w:rPr>
          <w:spacing w:val="-3"/>
        </w:rPr>
        <w:t xml:space="preserve"> (Dz. U. z</w:t>
      </w:r>
      <w:r w:rsidR="003A52BC">
        <w:rPr>
          <w:spacing w:val="-3"/>
        </w:rPr>
        <w:t xml:space="preserve"> </w:t>
      </w:r>
      <w:r w:rsidRPr="003A52BC">
        <w:rPr>
          <w:spacing w:val="-3"/>
        </w:rPr>
        <w:t>20</w:t>
      </w:r>
      <w:r w:rsidR="003A52BC" w:rsidRPr="003A52BC">
        <w:rPr>
          <w:spacing w:val="-3"/>
        </w:rPr>
        <w:t>20</w:t>
      </w:r>
      <w:r w:rsidRPr="003A52BC">
        <w:rPr>
          <w:spacing w:val="-3"/>
        </w:rPr>
        <w:t xml:space="preserve"> r. poz. </w:t>
      </w:r>
      <w:r w:rsidR="003A52BC" w:rsidRPr="003A52BC">
        <w:rPr>
          <w:spacing w:val="-3"/>
        </w:rPr>
        <w:t>85</w:t>
      </w:r>
      <w:r w:rsidR="00E539DB">
        <w:rPr>
          <w:spacing w:val="-3"/>
        </w:rPr>
        <w:t xml:space="preserve"> </w:t>
      </w:r>
      <w:r w:rsidR="00E539DB">
        <w:t xml:space="preserve">z </w:t>
      </w:r>
      <w:proofErr w:type="spellStart"/>
      <w:r w:rsidR="00E539DB">
        <w:t>późn</w:t>
      </w:r>
      <w:proofErr w:type="spellEnd"/>
      <w:r w:rsidR="00E539DB">
        <w:t>. zm.</w:t>
      </w:r>
      <w:r w:rsidRPr="003A52BC">
        <w:rPr>
          <w:spacing w:val="-3"/>
        </w:rPr>
        <w:t>)</w:t>
      </w:r>
      <w:r>
        <w:rPr>
          <w:spacing w:val="-3"/>
        </w:rPr>
        <w:t xml:space="preserve"> .</w:t>
      </w:r>
    </w:p>
    <w:p w14:paraId="36463E2F" w14:textId="7806655B" w:rsidR="00DF00D7" w:rsidRDefault="00DF00D7" w:rsidP="00DF00D7">
      <w:pPr>
        <w:tabs>
          <w:tab w:val="left" w:pos="-720"/>
        </w:tabs>
        <w:suppressAutoHyphens/>
        <w:jc w:val="both"/>
        <w:rPr>
          <w:strike/>
          <w:spacing w:val="-3"/>
        </w:rPr>
      </w:pPr>
    </w:p>
    <w:p w14:paraId="286B4BDF" w14:textId="77777777" w:rsidR="00DD04B4" w:rsidRDefault="00DD04B4" w:rsidP="00DF00D7">
      <w:pPr>
        <w:tabs>
          <w:tab w:val="left" w:pos="-720"/>
        </w:tabs>
        <w:suppressAutoHyphens/>
        <w:jc w:val="both"/>
        <w:rPr>
          <w:strike/>
          <w:spacing w:val="-3"/>
        </w:rPr>
      </w:pPr>
    </w:p>
    <w:p w14:paraId="3FCC5BDA" w14:textId="77777777" w:rsidR="00DF00D7" w:rsidRDefault="00DF00D7" w:rsidP="00DF00D7">
      <w:pPr>
        <w:tabs>
          <w:tab w:val="center" w:pos="4680"/>
        </w:tabs>
        <w:suppressAutoHyphens/>
        <w:jc w:val="both"/>
        <w:rPr>
          <w:spacing w:val="-3"/>
        </w:rPr>
      </w:pPr>
      <w:r>
        <w:rPr>
          <w:spacing w:val="-3"/>
        </w:rPr>
        <w:tab/>
        <w:t>§ 1</w:t>
      </w:r>
    </w:p>
    <w:p w14:paraId="1DEC9EAD" w14:textId="77777777" w:rsidR="00DF00D7" w:rsidRDefault="00DF00D7" w:rsidP="00D570A6">
      <w:pPr>
        <w:tabs>
          <w:tab w:val="left" w:pos="-720"/>
        </w:tabs>
        <w:suppressAutoHyphens/>
        <w:ind w:left="705" w:hanging="421"/>
        <w:jc w:val="both"/>
        <w:rPr>
          <w:spacing w:val="-3"/>
        </w:rPr>
      </w:pPr>
      <w:r>
        <w:rPr>
          <w:spacing w:val="-3"/>
        </w:rPr>
        <w:t>1.</w:t>
      </w:r>
      <w:r>
        <w:rPr>
          <w:spacing w:val="-3"/>
        </w:rPr>
        <w:tab/>
        <w:t xml:space="preserve">Regulamin dotyczy zasad podziału środków i przyznawania nagród Rektora </w:t>
      </w:r>
      <w:r>
        <w:rPr>
          <w:spacing w:val="-3"/>
        </w:rPr>
        <w:br/>
        <w:t>z następujących funduszy:</w:t>
      </w:r>
    </w:p>
    <w:p w14:paraId="19901C94" w14:textId="77777777" w:rsidR="00DF00D7" w:rsidRDefault="00DF00D7" w:rsidP="00DF00D7">
      <w:pPr>
        <w:tabs>
          <w:tab w:val="left" w:pos="-720"/>
        </w:tabs>
        <w:suppressAutoHyphens/>
        <w:jc w:val="both"/>
        <w:rPr>
          <w:spacing w:val="-3"/>
        </w:rPr>
      </w:pPr>
    </w:p>
    <w:p w14:paraId="48A5296A" w14:textId="781EA16A" w:rsidR="00DF00D7" w:rsidRDefault="00DF00D7" w:rsidP="00D570A6">
      <w:pPr>
        <w:pStyle w:val="Akapitzlist"/>
        <w:numPr>
          <w:ilvl w:val="0"/>
          <w:numId w:val="31"/>
        </w:numPr>
        <w:tabs>
          <w:tab w:val="left" w:pos="-720"/>
        </w:tabs>
        <w:suppressAutoHyphens/>
        <w:ind w:left="1276" w:hanging="283"/>
        <w:jc w:val="both"/>
        <w:rPr>
          <w:spacing w:val="-3"/>
        </w:rPr>
      </w:pPr>
      <w:r w:rsidRPr="00D570A6">
        <w:rPr>
          <w:spacing w:val="-3"/>
        </w:rPr>
        <w:t xml:space="preserve">funduszu nagród tworzonego z 2% odpisu od planowanych rocznych środków na wynagrodzenia osobowe dla nauczycieli akademickich; fundusz ten przeznaczony jest na nagrody dla nauczycieli akademickich za wybitne osiągnięcia w </w:t>
      </w:r>
      <w:r w:rsidR="003A52BC" w:rsidRPr="00D570A6">
        <w:rPr>
          <w:spacing w:val="-3"/>
        </w:rPr>
        <w:t>pracy zawodowej</w:t>
      </w:r>
      <w:r w:rsidRPr="00D570A6">
        <w:rPr>
          <w:spacing w:val="-3"/>
        </w:rPr>
        <w:t>,</w:t>
      </w:r>
    </w:p>
    <w:p w14:paraId="0332A493" w14:textId="1B3AC3C7" w:rsidR="00DF00D7" w:rsidRPr="00D570A6" w:rsidRDefault="00DF00D7" w:rsidP="00D570A6">
      <w:pPr>
        <w:pStyle w:val="Akapitzlist"/>
        <w:numPr>
          <w:ilvl w:val="0"/>
          <w:numId w:val="31"/>
        </w:numPr>
        <w:tabs>
          <w:tab w:val="left" w:pos="-720"/>
        </w:tabs>
        <w:suppressAutoHyphens/>
        <w:ind w:left="1276" w:hanging="283"/>
        <w:jc w:val="both"/>
        <w:rPr>
          <w:spacing w:val="-3"/>
        </w:rPr>
      </w:pPr>
      <w:r w:rsidRPr="00D570A6">
        <w:rPr>
          <w:spacing w:val="-3"/>
        </w:rPr>
        <w:t>funduszu nagród tworzonego z 1% odpisu od planowanych rocznych środków na wynagrodzenia osobowe dla pracowników niebędących nauczycielami; fundusz ten przeznaczony jest na nagrody dla pracowników niebędących nauczycielami akademickimi za osiągnięcia w pracy zawodowej.</w:t>
      </w:r>
    </w:p>
    <w:p w14:paraId="48E03F71" w14:textId="19660976" w:rsidR="00DF00D7" w:rsidRDefault="00DF00D7" w:rsidP="00DF00D7">
      <w:pPr>
        <w:tabs>
          <w:tab w:val="left" w:pos="-720"/>
          <w:tab w:val="left" w:pos="0"/>
        </w:tabs>
        <w:suppressAutoHyphens/>
        <w:ind w:left="360"/>
        <w:jc w:val="both"/>
        <w:rPr>
          <w:spacing w:val="-3"/>
        </w:rPr>
      </w:pPr>
    </w:p>
    <w:p w14:paraId="7A85B9C6" w14:textId="77777777" w:rsidR="00DD04B4" w:rsidRDefault="00DD04B4" w:rsidP="00DF00D7">
      <w:pPr>
        <w:tabs>
          <w:tab w:val="left" w:pos="-720"/>
          <w:tab w:val="left" w:pos="0"/>
        </w:tabs>
        <w:suppressAutoHyphens/>
        <w:ind w:left="360"/>
        <w:jc w:val="both"/>
        <w:rPr>
          <w:spacing w:val="-3"/>
        </w:rPr>
      </w:pPr>
    </w:p>
    <w:p w14:paraId="5DEEBA0D" w14:textId="77777777" w:rsidR="003A52BC" w:rsidRDefault="00DF00D7" w:rsidP="003A52BC">
      <w:pPr>
        <w:tabs>
          <w:tab w:val="center" w:pos="4680"/>
        </w:tabs>
        <w:suppressAutoHyphens/>
        <w:jc w:val="center"/>
        <w:rPr>
          <w:spacing w:val="-3"/>
        </w:rPr>
      </w:pPr>
      <w:r>
        <w:rPr>
          <w:spacing w:val="-3"/>
        </w:rPr>
        <w:t>§ 2</w:t>
      </w:r>
      <w:r w:rsidR="003A52BC">
        <w:rPr>
          <w:spacing w:val="-3"/>
        </w:rPr>
        <w:t xml:space="preserve"> </w:t>
      </w:r>
    </w:p>
    <w:p w14:paraId="2A647A10" w14:textId="2974F346" w:rsidR="00DF00D7" w:rsidRPr="00C9305A" w:rsidRDefault="003A52BC" w:rsidP="00DF00D7">
      <w:pPr>
        <w:numPr>
          <w:ilvl w:val="0"/>
          <w:numId w:val="1"/>
        </w:numPr>
        <w:tabs>
          <w:tab w:val="center" w:pos="4680"/>
        </w:tabs>
        <w:suppressAutoHyphens/>
        <w:jc w:val="both"/>
        <w:rPr>
          <w:spacing w:val="-3"/>
        </w:rPr>
      </w:pPr>
      <w:r>
        <w:rPr>
          <w:spacing w:val="-3"/>
        </w:rPr>
        <w:t>Nauczyciele akademiccy mogą otrzymać nagrody Rektora za osiągnięcia w pracy zawodowej.</w:t>
      </w:r>
      <w:r w:rsidR="00C9305A">
        <w:rPr>
          <w:spacing w:val="-3"/>
        </w:rPr>
        <w:t xml:space="preserve"> </w:t>
      </w:r>
      <w:r w:rsidR="00DF00D7" w:rsidRPr="00C9305A">
        <w:rPr>
          <w:spacing w:val="-3"/>
        </w:rPr>
        <w:t>Nagrody Rektora przyznawane są nauczycielom akademickim za osiągnięcia naukowe, dydaktyczne</w:t>
      </w:r>
      <w:r w:rsidR="00E67283">
        <w:rPr>
          <w:spacing w:val="-3"/>
        </w:rPr>
        <w:t xml:space="preserve">, </w:t>
      </w:r>
      <w:r w:rsidR="00DF00D7" w:rsidRPr="00C9305A">
        <w:rPr>
          <w:spacing w:val="-3"/>
        </w:rPr>
        <w:t xml:space="preserve">organizacyjne </w:t>
      </w:r>
      <w:r w:rsidR="00E67283">
        <w:rPr>
          <w:spacing w:val="-3"/>
        </w:rPr>
        <w:t>lub</w:t>
      </w:r>
      <w:r w:rsidR="00DF00D7" w:rsidRPr="00C9305A">
        <w:rPr>
          <w:spacing w:val="-3"/>
        </w:rPr>
        <w:t xml:space="preserve"> za całokształt dorobku.</w:t>
      </w:r>
    </w:p>
    <w:p w14:paraId="6BAB7C85" w14:textId="77777777" w:rsidR="00DF00D7" w:rsidRDefault="00DF00D7" w:rsidP="00DF00D7">
      <w:pPr>
        <w:tabs>
          <w:tab w:val="left" w:pos="-720"/>
        </w:tabs>
        <w:suppressAutoHyphens/>
        <w:jc w:val="both"/>
        <w:rPr>
          <w:spacing w:val="-3"/>
        </w:rPr>
      </w:pPr>
    </w:p>
    <w:p w14:paraId="2CD4E9D0" w14:textId="06A59C53" w:rsidR="00DF00D7" w:rsidRDefault="00DF00D7" w:rsidP="00DF00D7">
      <w:pPr>
        <w:pStyle w:val="Akapitzlist"/>
        <w:numPr>
          <w:ilvl w:val="0"/>
          <w:numId w:val="1"/>
        </w:numPr>
        <w:tabs>
          <w:tab w:val="left" w:pos="-720"/>
        </w:tabs>
        <w:suppressAutoHyphens/>
        <w:jc w:val="both"/>
      </w:pPr>
      <w:r>
        <w:t>Rektor przyznaje nagrody indywidualne i zespołowe, z tym</w:t>
      </w:r>
      <w:r w:rsidR="00E67283">
        <w:t>,</w:t>
      </w:r>
      <w:r>
        <w:t xml:space="preserve"> że nagrody </w:t>
      </w:r>
      <w:r w:rsidR="00D3578A">
        <w:t xml:space="preserve">wymienione </w:t>
      </w:r>
      <w:r w:rsidR="00D3578A">
        <w:br/>
        <w:t xml:space="preserve">w punkcie 1 mają </w:t>
      </w:r>
      <w:r>
        <w:t>charakter nagród indywidualnych</w:t>
      </w:r>
      <w:r w:rsidR="00D3578A">
        <w:t>, a nagrody zespołowe przyznaje się tylko za osiągnięcia naukowe i dydaktyczne</w:t>
      </w:r>
      <w:r>
        <w:t>.</w:t>
      </w:r>
    </w:p>
    <w:p w14:paraId="7F1A8ED3" w14:textId="77777777" w:rsidR="00DF00D7" w:rsidRDefault="00DF00D7" w:rsidP="00DF00D7">
      <w:pPr>
        <w:pStyle w:val="Akapitzlist"/>
        <w:tabs>
          <w:tab w:val="left" w:pos="-720"/>
        </w:tabs>
        <w:suppressAutoHyphens/>
        <w:jc w:val="both"/>
      </w:pPr>
    </w:p>
    <w:p w14:paraId="38E632AF" w14:textId="77777777" w:rsidR="00DF00D7" w:rsidRDefault="00DF00D7" w:rsidP="00DF00D7">
      <w:pPr>
        <w:pStyle w:val="Akapitzlist"/>
        <w:numPr>
          <w:ilvl w:val="0"/>
          <w:numId w:val="1"/>
        </w:numPr>
        <w:tabs>
          <w:tab w:val="left" w:pos="-720"/>
        </w:tabs>
        <w:suppressAutoHyphens/>
        <w:jc w:val="both"/>
      </w:pPr>
      <w:r>
        <w:t>Rektor może przyznać nauczycielom akademickim za wybitne osiągnięcia naukowe specjalne nagrody naukowe imienia:</w:t>
      </w:r>
    </w:p>
    <w:p w14:paraId="72332B21" w14:textId="79DAB595" w:rsidR="00DF00D7" w:rsidRDefault="00DF00D7" w:rsidP="00DF00D7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Tadeusza Broniewskiego</w:t>
      </w:r>
      <w:r w:rsidR="009E2991">
        <w:t>,</w:t>
      </w:r>
    </w:p>
    <w:p w14:paraId="300A7CBD" w14:textId="6341E0E6" w:rsidR="00DF00D7" w:rsidRDefault="00DF00D7" w:rsidP="00DF00D7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Igora Kisiela</w:t>
      </w:r>
      <w:r w:rsidR="009E2991">
        <w:t>,</w:t>
      </w:r>
    </w:p>
    <w:p w14:paraId="1D6019EE" w14:textId="36173713" w:rsidR="00DF00D7" w:rsidRDefault="00DF00D7" w:rsidP="00DF00D7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 xml:space="preserve">Romana </w:t>
      </w:r>
      <w:proofErr w:type="spellStart"/>
      <w:r>
        <w:t>Sobolskiego</w:t>
      </w:r>
      <w:proofErr w:type="spellEnd"/>
      <w:r w:rsidR="009E2991">
        <w:t>,</w:t>
      </w:r>
    </w:p>
    <w:p w14:paraId="0ACF8CF1" w14:textId="6854ECBF" w:rsidR="00DF00D7" w:rsidRDefault="00DF00D7" w:rsidP="00DF00D7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Hugo</w:t>
      </w:r>
      <w:r w:rsidR="00D3578A">
        <w:t>na</w:t>
      </w:r>
      <w:r>
        <w:t xml:space="preserve"> Steinhausa</w:t>
      </w:r>
      <w:r w:rsidR="009E2991">
        <w:t>,</w:t>
      </w:r>
    </w:p>
    <w:p w14:paraId="575EA5FB" w14:textId="54F1221E" w:rsidR="00DF00D7" w:rsidRDefault="00DF00D7" w:rsidP="00DF00D7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Mariana Suskiego</w:t>
      </w:r>
      <w:r w:rsidR="009E2991">
        <w:t>,</w:t>
      </w:r>
    </w:p>
    <w:p w14:paraId="6512835F" w14:textId="194A0A74" w:rsidR="00DF00D7" w:rsidRDefault="00DF00D7" w:rsidP="00DF00D7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Włodzimierza Trzebiatowskiego</w:t>
      </w:r>
      <w:r w:rsidR="009E2991">
        <w:t>,</w:t>
      </w:r>
    </w:p>
    <w:p w14:paraId="2D5F2573" w14:textId="6B1AC75F" w:rsidR="009E2991" w:rsidRDefault="00DF00D7" w:rsidP="009E2991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Jerzego Ignacego Skowrońskiego</w:t>
      </w:r>
      <w:r w:rsidR="009E2991">
        <w:t>,</w:t>
      </w:r>
    </w:p>
    <w:p w14:paraId="1FED4436" w14:textId="5434113F" w:rsidR="009E2991" w:rsidRPr="009E2991" w:rsidRDefault="009E2991" w:rsidP="009E2991">
      <w:pPr>
        <w:pStyle w:val="Akapitzlist"/>
        <w:numPr>
          <w:ilvl w:val="0"/>
          <w:numId w:val="2"/>
        </w:numPr>
        <w:spacing w:after="200" w:line="276" w:lineRule="auto"/>
        <w:jc w:val="both"/>
        <w:rPr>
          <w:bCs/>
        </w:rPr>
      </w:pPr>
      <w:r w:rsidRPr="009E2991">
        <w:rPr>
          <w:bCs/>
          <w:color w:val="000000"/>
        </w:rPr>
        <w:t xml:space="preserve">Adama Tadeusza </w:t>
      </w:r>
      <w:proofErr w:type="spellStart"/>
      <w:r w:rsidRPr="009E2991">
        <w:rPr>
          <w:bCs/>
          <w:color w:val="000000"/>
        </w:rPr>
        <w:t>Troskolańskiego</w:t>
      </w:r>
      <w:proofErr w:type="spellEnd"/>
      <w:r>
        <w:rPr>
          <w:bCs/>
          <w:color w:val="000000"/>
        </w:rPr>
        <w:t>,</w:t>
      </w:r>
    </w:p>
    <w:p w14:paraId="0060C205" w14:textId="77777777" w:rsidR="009E2991" w:rsidRPr="009E2991" w:rsidRDefault="009E2991" w:rsidP="009E2991">
      <w:pPr>
        <w:pStyle w:val="Akapitzlist"/>
        <w:numPr>
          <w:ilvl w:val="0"/>
          <w:numId w:val="2"/>
        </w:numPr>
        <w:spacing w:after="200" w:line="276" w:lineRule="auto"/>
        <w:jc w:val="both"/>
        <w:rPr>
          <w:bCs/>
        </w:rPr>
      </w:pPr>
      <w:r w:rsidRPr="009E2991">
        <w:rPr>
          <w:bCs/>
          <w:color w:val="000000"/>
        </w:rPr>
        <w:t xml:space="preserve">Stefana </w:t>
      </w:r>
      <w:proofErr w:type="spellStart"/>
      <w:r w:rsidRPr="009E2991">
        <w:rPr>
          <w:bCs/>
          <w:color w:val="000000"/>
        </w:rPr>
        <w:t>Chanasa</w:t>
      </w:r>
      <w:proofErr w:type="spellEnd"/>
      <w:r w:rsidRPr="009E2991">
        <w:rPr>
          <w:bCs/>
          <w:color w:val="000000"/>
        </w:rPr>
        <w:t xml:space="preserve">, </w:t>
      </w:r>
    </w:p>
    <w:p w14:paraId="088125B2" w14:textId="2FAFBA86" w:rsidR="009E2991" w:rsidRPr="009E2991" w:rsidRDefault="009E2991" w:rsidP="009E2991">
      <w:pPr>
        <w:pStyle w:val="Akapitzlist"/>
        <w:numPr>
          <w:ilvl w:val="0"/>
          <w:numId w:val="2"/>
        </w:numPr>
        <w:spacing w:after="200" w:line="276" w:lineRule="auto"/>
        <w:jc w:val="both"/>
        <w:rPr>
          <w:bCs/>
        </w:rPr>
      </w:pPr>
      <w:r w:rsidRPr="009E2991">
        <w:rPr>
          <w:bCs/>
          <w:color w:val="000000"/>
        </w:rPr>
        <w:t xml:space="preserve"> Jana Mikulicza-Radeckiego</w:t>
      </w:r>
      <w:r>
        <w:rPr>
          <w:bCs/>
          <w:color w:val="000000"/>
        </w:rPr>
        <w:t>.</w:t>
      </w:r>
    </w:p>
    <w:p w14:paraId="3CF3A1AD" w14:textId="77777777" w:rsidR="00DF00D7" w:rsidRDefault="00DF00D7" w:rsidP="00DF00D7">
      <w:pPr>
        <w:pStyle w:val="Akapitzlist"/>
        <w:ind w:left="1440"/>
        <w:jc w:val="both"/>
      </w:pPr>
    </w:p>
    <w:p w14:paraId="698E4DBA" w14:textId="5431A20C" w:rsidR="00DF00D7" w:rsidRDefault="00DF00D7" w:rsidP="00DF00D7">
      <w:pPr>
        <w:pStyle w:val="Akapitzlist"/>
        <w:numPr>
          <w:ilvl w:val="0"/>
          <w:numId w:val="1"/>
        </w:numPr>
        <w:jc w:val="both"/>
      </w:pPr>
      <w:r>
        <w:t xml:space="preserve">Rektor może przyznać pracownikom Uczelni będącym młodymi naukowcami </w:t>
      </w:r>
      <w:r>
        <w:br/>
        <w:t xml:space="preserve">(w rozumieniu ustawy </w:t>
      </w:r>
      <w:r w:rsidR="00441FA3">
        <w:t>z dnia 20 lipca 2018 r. Prawo o szkolnictwie wyższym i nauce</w:t>
      </w:r>
      <w:r w:rsidR="002921A5">
        <w:t xml:space="preserve"> oraz które w momencie złożenia wniosku nie ukończyły 37 lat)</w:t>
      </w:r>
      <w:r>
        <w:rPr>
          <w:i/>
        </w:rPr>
        <w:t xml:space="preserve">) </w:t>
      </w:r>
      <w:r>
        <w:t xml:space="preserve">nagrody imienia </w:t>
      </w:r>
      <w:r>
        <w:lastRenderedPageBreak/>
        <w:t>Dionizego Smoleńskiego za wybitne osiągnięcia naukowe w dziedzinie nauk ścisłych, nauk technicznych i nauk interdyscyplinarnych.</w:t>
      </w:r>
    </w:p>
    <w:p w14:paraId="1348B748" w14:textId="77777777" w:rsidR="00DF00D7" w:rsidRDefault="00DF00D7" w:rsidP="002921A5">
      <w:pPr>
        <w:pStyle w:val="Akapitzlist"/>
      </w:pPr>
    </w:p>
    <w:p w14:paraId="50E61CD4" w14:textId="01BEC027" w:rsidR="00441FA3" w:rsidRPr="00E67283" w:rsidRDefault="00DF00D7" w:rsidP="00E67283">
      <w:pPr>
        <w:pStyle w:val="Akapitzlist"/>
        <w:numPr>
          <w:ilvl w:val="0"/>
          <w:numId w:val="1"/>
        </w:numPr>
        <w:jc w:val="both"/>
      </w:pPr>
      <w:r>
        <w:rPr>
          <w:spacing w:val="-3"/>
        </w:rPr>
        <w:t>Rektor może przyznać nauczycielom akademickim specjalne nagrody indywidualne</w:t>
      </w:r>
      <w:r>
        <w:rPr>
          <w:spacing w:val="-3"/>
        </w:rPr>
        <w:br/>
        <w:t xml:space="preserve">za szczególne osiągnięcia w nauczaniu - </w:t>
      </w:r>
      <w:proofErr w:type="spellStart"/>
      <w:r>
        <w:rPr>
          <w:i/>
          <w:spacing w:val="-3"/>
        </w:rPr>
        <w:t>Docendo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3"/>
        </w:rPr>
        <w:t>Discimus</w:t>
      </w:r>
      <w:proofErr w:type="spellEnd"/>
      <w:r>
        <w:rPr>
          <w:i/>
          <w:spacing w:val="-3"/>
        </w:rPr>
        <w:t>.</w:t>
      </w:r>
    </w:p>
    <w:p w14:paraId="26ECE468" w14:textId="77777777" w:rsidR="00441FA3" w:rsidRPr="00441FA3" w:rsidRDefault="00441FA3" w:rsidP="00441FA3">
      <w:pPr>
        <w:tabs>
          <w:tab w:val="left" w:pos="-720"/>
          <w:tab w:val="left" w:pos="0"/>
        </w:tabs>
        <w:suppressAutoHyphens/>
        <w:jc w:val="both"/>
        <w:rPr>
          <w:spacing w:val="-3"/>
        </w:rPr>
      </w:pPr>
    </w:p>
    <w:p w14:paraId="69033921" w14:textId="77777777" w:rsidR="00DF00D7" w:rsidRDefault="00DF00D7" w:rsidP="00DF00D7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spacing w:val="-3"/>
        </w:rPr>
      </w:pPr>
      <w:r>
        <w:rPr>
          <w:spacing w:val="-3"/>
        </w:rPr>
        <w:t>Pracownicy niebędący nauczycielami akademickimi mogą otrzymywać nagrody Rektora za osiągnięcia w pracy zawodowej.</w:t>
      </w:r>
    </w:p>
    <w:p w14:paraId="3BB38E8A" w14:textId="77777777" w:rsidR="00DF00D7" w:rsidRDefault="00DF00D7" w:rsidP="00DF00D7">
      <w:pPr>
        <w:tabs>
          <w:tab w:val="left" w:pos="-720"/>
          <w:tab w:val="left" w:pos="0"/>
        </w:tabs>
        <w:suppressAutoHyphens/>
        <w:jc w:val="both"/>
        <w:rPr>
          <w:spacing w:val="-3"/>
        </w:rPr>
      </w:pPr>
    </w:p>
    <w:p w14:paraId="72701F05" w14:textId="77777777" w:rsidR="00DF00D7" w:rsidRDefault="00DF00D7" w:rsidP="00DF00D7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spacing w:val="-3"/>
        </w:rPr>
      </w:pPr>
      <w:r>
        <w:rPr>
          <w:spacing w:val="-3"/>
        </w:rPr>
        <w:t>W szczególnie uzasadnionych przypadkach Rektor może przyznać pracownikowi nagrodę okolicznościową.</w:t>
      </w:r>
    </w:p>
    <w:p w14:paraId="5262E951" w14:textId="77777777" w:rsidR="00DF00D7" w:rsidRDefault="00DF00D7" w:rsidP="00DF00D7">
      <w:pPr>
        <w:tabs>
          <w:tab w:val="left" w:pos="-720"/>
          <w:tab w:val="left" w:pos="0"/>
        </w:tabs>
        <w:suppressAutoHyphens/>
        <w:jc w:val="both"/>
        <w:rPr>
          <w:spacing w:val="-3"/>
        </w:rPr>
      </w:pPr>
    </w:p>
    <w:p w14:paraId="379DB4D9" w14:textId="77777777" w:rsidR="00DF00D7" w:rsidRDefault="00DF00D7" w:rsidP="00DF00D7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spacing w:val="-3"/>
        </w:rPr>
      </w:pPr>
      <w:r>
        <w:rPr>
          <w:spacing w:val="-3"/>
        </w:rPr>
        <w:t>Pracownik może otrzymać jedną nagrodę w roku.</w:t>
      </w:r>
    </w:p>
    <w:p w14:paraId="33003937" w14:textId="5745CE12" w:rsidR="00DF00D7" w:rsidRDefault="00DF00D7" w:rsidP="00DF00D7">
      <w:pPr>
        <w:tabs>
          <w:tab w:val="left" w:pos="-720"/>
          <w:tab w:val="left" w:pos="0"/>
        </w:tabs>
        <w:suppressAutoHyphens/>
        <w:jc w:val="both"/>
        <w:rPr>
          <w:spacing w:val="-3"/>
        </w:rPr>
      </w:pPr>
    </w:p>
    <w:p w14:paraId="2BFF5F15" w14:textId="77777777" w:rsidR="00DD04B4" w:rsidRDefault="00DD04B4" w:rsidP="00DF00D7">
      <w:pPr>
        <w:tabs>
          <w:tab w:val="left" w:pos="-720"/>
          <w:tab w:val="left" w:pos="0"/>
        </w:tabs>
        <w:suppressAutoHyphens/>
        <w:jc w:val="both"/>
        <w:rPr>
          <w:spacing w:val="-3"/>
        </w:rPr>
      </w:pPr>
    </w:p>
    <w:p w14:paraId="2A9FC7BA" w14:textId="77777777" w:rsidR="00DF00D7" w:rsidRDefault="00DF00D7" w:rsidP="00DF00D7">
      <w:pPr>
        <w:tabs>
          <w:tab w:val="center" w:pos="4680"/>
        </w:tabs>
        <w:suppressAutoHyphens/>
        <w:jc w:val="center"/>
        <w:rPr>
          <w:spacing w:val="-3"/>
        </w:rPr>
      </w:pPr>
      <w:r>
        <w:rPr>
          <w:spacing w:val="-3"/>
        </w:rPr>
        <w:t>§ 3</w:t>
      </w:r>
    </w:p>
    <w:p w14:paraId="4EBDEEC1" w14:textId="0DDE53F7" w:rsidR="00DF00D7" w:rsidRDefault="00DF00D7" w:rsidP="00DF00D7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ind w:hanging="502"/>
        <w:jc w:val="both"/>
        <w:rPr>
          <w:spacing w:val="-3"/>
        </w:rPr>
      </w:pPr>
      <w:r>
        <w:rPr>
          <w:spacing w:val="-3"/>
        </w:rPr>
        <w:t xml:space="preserve">Z funduszu wymienionego w § 1 ust. 1 p.1) wyodrębnia się środki na nagrody </w:t>
      </w:r>
      <w:proofErr w:type="spellStart"/>
      <w:r>
        <w:rPr>
          <w:i/>
          <w:spacing w:val="-3"/>
        </w:rPr>
        <w:t>Docendo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3"/>
        </w:rPr>
        <w:t>Discimus</w:t>
      </w:r>
      <w:proofErr w:type="spellEnd"/>
      <w:r>
        <w:rPr>
          <w:spacing w:val="-3"/>
        </w:rPr>
        <w:t>.</w:t>
      </w:r>
    </w:p>
    <w:p w14:paraId="677D4731" w14:textId="77777777" w:rsidR="00DF00D7" w:rsidRDefault="00DF00D7" w:rsidP="00DF00D7">
      <w:pPr>
        <w:tabs>
          <w:tab w:val="left" w:pos="-720"/>
          <w:tab w:val="left" w:pos="0"/>
        </w:tabs>
        <w:suppressAutoHyphens/>
        <w:ind w:left="360"/>
        <w:jc w:val="both"/>
        <w:rPr>
          <w:spacing w:val="-3"/>
        </w:rPr>
      </w:pPr>
    </w:p>
    <w:p w14:paraId="4C20FDEA" w14:textId="77777777" w:rsidR="00DF00D7" w:rsidRDefault="00DF00D7" w:rsidP="00DF00D7">
      <w:pPr>
        <w:tabs>
          <w:tab w:val="left" w:pos="-720"/>
          <w:tab w:val="left" w:pos="0"/>
        </w:tabs>
        <w:suppressAutoHyphens/>
        <w:jc w:val="both"/>
        <w:rPr>
          <w:spacing w:val="-3"/>
        </w:rPr>
      </w:pPr>
      <w:r>
        <w:rPr>
          <w:spacing w:val="-3"/>
        </w:rPr>
        <w:tab/>
        <w:t>Pozostała część funduszu przeznaczona jest do dyspozycji:</w:t>
      </w:r>
    </w:p>
    <w:p w14:paraId="28B9CF0E" w14:textId="77777777" w:rsidR="00DF00D7" w:rsidRDefault="00DF00D7" w:rsidP="00DF00D7">
      <w:pPr>
        <w:tabs>
          <w:tab w:val="left" w:pos="-720"/>
        </w:tabs>
        <w:suppressAutoHyphens/>
        <w:jc w:val="both"/>
        <w:rPr>
          <w:spacing w:val="-3"/>
        </w:rPr>
      </w:pPr>
    </w:p>
    <w:p w14:paraId="7B4905C7" w14:textId="77777777" w:rsidR="00DF00D7" w:rsidRDefault="00DF00D7" w:rsidP="00154AB7">
      <w:pPr>
        <w:pStyle w:val="Akapitzlist"/>
        <w:numPr>
          <w:ilvl w:val="0"/>
          <w:numId w:val="4"/>
        </w:numPr>
        <w:tabs>
          <w:tab w:val="left" w:pos="-720"/>
        </w:tabs>
        <w:suppressAutoHyphens/>
        <w:ind w:firstLine="273"/>
        <w:jc w:val="both"/>
        <w:rPr>
          <w:spacing w:val="-3"/>
        </w:rPr>
      </w:pPr>
      <w:r>
        <w:rPr>
          <w:spacing w:val="-3"/>
        </w:rPr>
        <w:t>Rektora:</w:t>
      </w:r>
    </w:p>
    <w:p w14:paraId="3B6F9E40" w14:textId="2547DC43" w:rsidR="00DF00D7" w:rsidRDefault="00DF00D7" w:rsidP="00DF00D7">
      <w:pPr>
        <w:numPr>
          <w:ilvl w:val="0"/>
          <w:numId w:val="5"/>
        </w:numPr>
        <w:tabs>
          <w:tab w:val="left" w:pos="-720"/>
        </w:tabs>
        <w:suppressAutoHyphens/>
        <w:ind w:left="1701" w:hanging="283"/>
        <w:jc w:val="both"/>
        <w:rPr>
          <w:spacing w:val="-3"/>
        </w:rPr>
      </w:pPr>
      <w:r>
        <w:t xml:space="preserve">15% z przeznaczeniem na nagrody specjalne, za wybitne osiągnięcia naukowe, </w:t>
      </w:r>
    </w:p>
    <w:p w14:paraId="4416D9F0" w14:textId="50D9C34A" w:rsidR="00DF00D7" w:rsidRDefault="00DF00D7" w:rsidP="00DF00D7">
      <w:pPr>
        <w:numPr>
          <w:ilvl w:val="0"/>
          <w:numId w:val="5"/>
        </w:numPr>
        <w:tabs>
          <w:tab w:val="left" w:pos="-720"/>
        </w:tabs>
        <w:suppressAutoHyphens/>
        <w:ind w:left="1701" w:hanging="283"/>
        <w:jc w:val="both"/>
        <w:rPr>
          <w:spacing w:val="-3"/>
        </w:rPr>
      </w:pPr>
      <w:r>
        <w:t>25% z przeznaczeniem na nagrody indywidualne i zespołowe;</w:t>
      </w:r>
    </w:p>
    <w:p w14:paraId="3BB39A1D" w14:textId="77777777" w:rsidR="00DF00D7" w:rsidRDefault="00DF00D7" w:rsidP="00154AB7">
      <w:pPr>
        <w:pStyle w:val="Akapitzlist"/>
        <w:numPr>
          <w:ilvl w:val="0"/>
          <w:numId w:val="4"/>
        </w:numPr>
        <w:tabs>
          <w:tab w:val="left" w:pos="-720"/>
        </w:tabs>
        <w:suppressAutoHyphens/>
        <w:ind w:firstLine="273"/>
        <w:jc w:val="both"/>
        <w:rPr>
          <w:spacing w:val="-3"/>
        </w:rPr>
      </w:pPr>
      <w:r>
        <w:rPr>
          <w:spacing w:val="-3"/>
        </w:rPr>
        <w:t>60%</w:t>
      </w:r>
      <w:r>
        <w:rPr>
          <w:spacing w:val="-3"/>
        </w:rPr>
        <w:tab/>
        <w:t xml:space="preserve">dla pozostałych dysponentów, w tym: </w:t>
      </w:r>
    </w:p>
    <w:p w14:paraId="742C20C6" w14:textId="1BB659A0" w:rsidR="00DF00D7" w:rsidRDefault="00DF00D7" w:rsidP="00DF00D7">
      <w:pPr>
        <w:numPr>
          <w:ilvl w:val="0"/>
          <w:numId w:val="6"/>
        </w:numPr>
        <w:tabs>
          <w:tab w:val="left" w:pos="-720"/>
        </w:tabs>
        <w:suppressAutoHyphens/>
        <w:ind w:left="1843" w:hanging="425"/>
        <w:jc w:val="both"/>
        <w:rPr>
          <w:spacing w:val="-3"/>
        </w:rPr>
      </w:pPr>
      <w:r>
        <w:rPr>
          <w:spacing w:val="-3"/>
        </w:rPr>
        <w:t xml:space="preserve">prorektora właściwego ds. </w:t>
      </w:r>
      <w:r w:rsidR="00DD04B4">
        <w:rPr>
          <w:spacing w:val="-3"/>
        </w:rPr>
        <w:t>kształcenia</w:t>
      </w:r>
      <w:r>
        <w:rPr>
          <w:spacing w:val="-3"/>
        </w:rPr>
        <w:t xml:space="preserve"> (wnioskujące</w:t>
      </w:r>
      <w:r w:rsidR="00E67283">
        <w:rPr>
          <w:spacing w:val="-3"/>
        </w:rPr>
        <w:t>go</w:t>
      </w:r>
      <w:r>
        <w:rPr>
          <w:spacing w:val="-3"/>
        </w:rPr>
        <w:t xml:space="preserve"> o przyznanie nagród nauczycielom akademickim jednostek pozawydziałowych jak studia), </w:t>
      </w:r>
    </w:p>
    <w:p w14:paraId="5BF24EC1" w14:textId="2832A22C" w:rsidR="00DF00D7" w:rsidRDefault="00DF00D7" w:rsidP="00DF00D7">
      <w:pPr>
        <w:numPr>
          <w:ilvl w:val="0"/>
          <w:numId w:val="6"/>
        </w:numPr>
        <w:tabs>
          <w:tab w:val="left" w:pos="-720"/>
        </w:tabs>
        <w:suppressAutoHyphens/>
        <w:ind w:left="1843" w:hanging="425"/>
        <w:jc w:val="both"/>
        <w:rPr>
          <w:spacing w:val="-3"/>
        </w:rPr>
      </w:pPr>
      <w:r>
        <w:rPr>
          <w:spacing w:val="-3"/>
        </w:rPr>
        <w:t>prorektora właściwego ds. współpracy (wnioskujące</w:t>
      </w:r>
      <w:r w:rsidR="00E67283">
        <w:rPr>
          <w:spacing w:val="-3"/>
        </w:rPr>
        <w:t>go</w:t>
      </w:r>
      <w:r>
        <w:rPr>
          <w:spacing w:val="-3"/>
        </w:rPr>
        <w:t xml:space="preserve"> </w:t>
      </w:r>
      <w:r>
        <w:rPr>
          <w:spacing w:val="-3"/>
        </w:rPr>
        <w:br/>
        <w:t xml:space="preserve">o przyznanie nagród nauczycielom akademickim zatrudnionym w </w:t>
      </w:r>
      <w:r w:rsidR="00DD04B4">
        <w:rPr>
          <w:spacing w:val="-3"/>
        </w:rPr>
        <w:t>centrach</w:t>
      </w:r>
      <w:r>
        <w:rPr>
          <w:spacing w:val="-3"/>
        </w:rPr>
        <w:t>),</w:t>
      </w:r>
    </w:p>
    <w:p w14:paraId="79C421A5" w14:textId="22411C21" w:rsidR="00DF00D7" w:rsidRDefault="009F5651" w:rsidP="00DF00D7">
      <w:pPr>
        <w:pStyle w:val="Akapitzlist"/>
        <w:numPr>
          <w:ilvl w:val="0"/>
          <w:numId w:val="6"/>
        </w:numPr>
        <w:tabs>
          <w:tab w:val="left" w:pos="-720"/>
        </w:tabs>
        <w:suppressAutoHyphens/>
        <w:ind w:left="1843" w:hanging="425"/>
        <w:jc w:val="both"/>
        <w:rPr>
          <w:spacing w:val="-3"/>
        </w:rPr>
      </w:pPr>
      <w:r>
        <w:rPr>
          <w:spacing w:val="-3"/>
        </w:rPr>
        <w:t>dziekanów</w:t>
      </w:r>
      <w:r w:rsidR="00DF00D7">
        <w:rPr>
          <w:spacing w:val="-3"/>
        </w:rPr>
        <w:t xml:space="preserve"> (wnioskując</w:t>
      </w:r>
      <w:r w:rsidR="00441FA3">
        <w:rPr>
          <w:spacing w:val="-3"/>
        </w:rPr>
        <w:t>ych</w:t>
      </w:r>
      <w:r w:rsidR="00DF00D7">
        <w:rPr>
          <w:spacing w:val="-3"/>
        </w:rPr>
        <w:t xml:space="preserve"> o przyznanie nagród nauczycielom akademickim zatrudniony</w:t>
      </w:r>
      <w:r w:rsidR="00E67283">
        <w:rPr>
          <w:spacing w:val="-3"/>
        </w:rPr>
        <w:t>m</w:t>
      </w:r>
      <w:r w:rsidR="00416B2E">
        <w:rPr>
          <w:spacing w:val="-3"/>
        </w:rPr>
        <w:t xml:space="preserve"> </w:t>
      </w:r>
      <w:r>
        <w:rPr>
          <w:spacing w:val="-3"/>
        </w:rPr>
        <w:t>na wydziale</w:t>
      </w:r>
      <w:r w:rsidR="00DF00D7" w:rsidRPr="00441FA3">
        <w:rPr>
          <w:spacing w:val="-3"/>
        </w:rPr>
        <w:t>)</w:t>
      </w:r>
      <w:r w:rsidR="00DF00D7">
        <w:rPr>
          <w:spacing w:val="-3"/>
        </w:rPr>
        <w:t xml:space="preserve">. </w:t>
      </w:r>
    </w:p>
    <w:p w14:paraId="744BA77B" w14:textId="77777777" w:rsidR="00DF00D7" w:rsidRDefault="00DF00D7" w:rsidP="00DF00D7">
      <w:pPr>
        <w:tabs>
          <w:tab w:val="left" w:pos="-720"/>
          <w:tab w:val="left" w:pos="0"/>
        </w:tabs>
        <w:suppressAutoHyphens/>
        <w:jc w:val="both"/>
        <w:rPr>
          <w:spacing w:val="-3"/>
        </w:rPr>
      </w:pPr>
    </w:p>
    <w:p w14:paraId="1565134C" w14:textId="6D658AA5" w:rsidR="00DF00D7" w:rsidRDefault="00DF00D7" w:rsidP="00DF00D7">
      <w:pPr>
        <w:tabs>
          <w:tab w:val="left" w:pos="-720"/>
          <w:tab w:val="left" w:pos="0"/>
        </w:tabs>
        <w:suppressAutoHyphens/>
        <w:ind w:left="708"/>
        <w:jc w:val="both"/>
        <w:rPr>
          <w:spacing w:val="-3"/>
        </w:rPr>
      </w:pPr>
      <w:r>
        <w:rPr>
          <w:spacing w:val="-3"/>
        </w:rPr>
        <w:t xml:space="preserve">Podział środków między dysponentów następuje proporcjonalnie do liczby zatrudnionych nauczycieli akademickich, </w:t>
      </w:r>
      <w:r w:rsidR="00D3578A">
        <w:rPr>
          <w:spacing w:val="-3"/>
        </w:rPr>
        <w:t>ob</w:t>
      </w:r>
      <w:r>
        <w:rPr>
          <w:spacing w:val="-3"/>
        </w:rPr>
        <w:t>liczonej według następujących współczynników:</w:t>
      </w:r>
    </w:p>
    <w:p w14:paraId="61A1F697" w14:textId="6B84D16D" w:rsidR="00DF00D7" w:rsidRDefault="00DF00D7" w:rsidP="00154AB7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ind w:left="1560" w:hanging="567"/>
        <w:jc w:val="both"/>
        <w:rPr>
          <w:spacing w:val="-3"/>
        </w:rPr>
      </w:pPr>
      <w:r>
        <w:rPr>
          <w:spacing w:val="-3"/>
        </w:rPr>
        <w:t xml:space="preserve">dla profesorów i doktorów habilitowanych </w:t>
      </w:r>
      <w:r>
        <w:rPr>
          <w:spacing w:val="-3"/>
        </w:rPr>
        <w:tab/>
        <w:t>= 2;</w:t>
      </w:r>
    </w:p>
    <w:p w14:paraId="1D7DF099" w14:textId="61633B9B" w:rsidR="00DF00D7" w:rsidRDefault="00DF00D7" w:rsidP="00154AB7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ind w:left="1560" w:hanging="567"/>
        <w:jc w:val="both"/>
        <w:rPr>
          <w:spacing w:val="-3"/>
        </w:rPr>
      </w:pPr>
      <w:r>
        <w:rPr>
          <w:spacing w:val="-3"/>
        </w:rPr>
        <w:t xml:space="preserve">dla pozostałych nauczycieli akademickich </w:t>
      </w:r>
      <w:r>
        <w:rPr>
          <w:spacing w:val="-3"/>
        </w:rPr>
        <w:tab/>
        <w:t>= 1.</w:t>
      </w:r>
    </w:p>
    <w:p w14:paraId="0383ED16" w14:textId="24B49201" w:rsidR="00DF00D7" w:rsidRDefault="00DF00D7" w:rsidP="00DF00D7">
      <w:pPr>
        <w:tabs>
          <w:tab w:val="left" w:pos="-720"/>
          <w:tab w:val="left" w:pos="0"/>
        </w:tabs>
        <w:suppressAutoHyphens/>
        <w:jc w:val="center"/>
        <w:rPr>
          <w:spacing w:val="-3"/>
        </w:rPr>
      </w:pPr>
    </w:p>
    <w:p w14:paraId="3E51F1C7" w14:textId="77777777" w:rsidR="00DD04B4" w:rsidRDefault="00DD04B4" w:rsidP="00DF00D7">
      <w:pPr>
        <w:tabs>
          <w:tab w:val="left" w:pos="-720"/>
          <w:tab w:val="left" w:pos="0"/>
        </w:tabs>
        <w:suppressAutoHyphens/>
        <w:jc w:val="center"/>
        <w:rPr>
          <w:spacing w:val="-3"/>
        </w:rPr>
      </w:pPr>
    </w:p>
    <w:p w14:paraId="772B0DC0" w14:textId="77777777" w:rsidR="00DF00D7" w:rsidRDefault="00DF00D7" w:rsidP="00DF00D7">
      <w:pPr>
        <w:tabs>
          <w:tab w:val="left" w:pos="-720"/>
          <w:tab w:val="left" w:pos="0"/>
        </w:tabs>
        <w:suppressAutoHyphens/>
        <w:jc w:val="center"/>
        <w:rPr>
          <w:spacing w:val="-3"/>
        </w:rPr>
      </w:pPr>
      <w:r>
        <w:rPr>
          <w:spacing w:val="-3"/>
        </w:rPr>
        <w:t>§ 4</w:t>
      </w:r>
    </w:p>
    <w:p w14:paraId="49BB77C2" w14:textId="36F290A3" w:rsidR="00DF00D7" w:rsidRDefault="00DF00D7" w:rsidP="00DF00D7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ind w:left="993" w:hanging="567"/>
        <w:jc w:val="both"/>
        <w:rPr>
          <w:spacing w:val="-3"/>
        </w:rPr>
      </w:pPr>
      <w:r>
        <w:rPr>
          <w:spacing w:val="-3"/>
        </w:rPr>
        <w:t>Z funduszu wymienionego w §1 ust.1 p.2) pozostaje do dyspozycji:</w:t>
      </w:r>
    </w:p>
    <w:p w14:paraId="37EE34CE" w14:textId="3FED1924" w:rsidR="00DF00D7" w:rsidRDefault="00DF00D7" w:rsidP="00154AB7">
      <w:pPr>
        <w:numPr>
          <w:ilvl w:val="0"/>
          <w:numId w:val="9"/>
        </w:numPr>
        <w:tabs>
          <w:tab w:val="left" w:pos="-720"/>
          <w:tab w:val="left" w:pos="0"/>
        </w:tabs>
        <w:suppressAutoHyphens/>
        <w:ind w:left="709" w:firstLine="284"/>
        <w:jc w:val="both"/>
        <w:rPr>
          <w:spacing w:val="-3"/>
        </w:rPr>
      </w:pPr>
      <w:r>
        <w:rPr>
          <w:spacing w:val="-3"/>
        </w:rPr>
        <w:t>Rektora - 30% z przeznaczeniem na nagrody za osiągnięcia zawodowe;</w:t>
      </w:r>
    </w:p>
    <w:p w14:paraId="486C88D2" w14:textId="039363C0" w:rsidR="00DF00D7" w:rsidRDefault="00DF00D7" w:rsidP="00154AB7">
      <w:pPr>
        <w:numPr>
          <w:ilvl w:val="0"/>
          <w:numId w:val="9"/>
        </w:numPr>
        <w:tabs>
          <w:tab w:val="left" w:pos="-720"/>
          <w:tab w:val="left" w:pos="0"/>
        </w:tabs>
        <w:suppressAutoHyphens/>
        <w:ind w:left="1418" w:hanging="425"/>
        <w:jc w:val="both"/>
        <w:rPr>
          <w:spacing w:val="-3"/>
        </w:rPr>
      </w:pPr>
      <w:r>
        <w:rPr>
          <w:spacing w:val="-3"/>
        </w:rPr>
        <w:t>70 % dla pozostałych dysponentów, w tym: prorektorów,</w:t>
      </w:r>
      <w:r w:rsidR="005836E4">
        <w:rPr>
          <w:spacing w:val="-3"/>
        </w:rPr>
        <w:t xml:space="preserve"> </w:t>
      </w:r>
      <w:r>
        <w:rPr>
          <w:spacing w:val="-3"/>
        </w:rPr>
        <w:t>dziekanów, kanclerza i kierowników pozostałych jednostek organizacyjnych Uczelni.</w:t>
      </w:r>
    </w:p>
    <w:p w14:paraId="06C9ACCB" w14:textId="77777777" w:rsidR="00DF00D7" w:rsidRDefault="00DF00D7" w:rsidP="00DF00D7">
      <w:pPr>
        <w:tabs>
          <w:tab w:val="left" w:pos="-720"/>
          <w:tab w:val="left" w:pos="0"/>
        </w:tabs>
        <w:suppressAutoHyphens/>
        <w:jc w:val="both"/>
        <w:rPr>
          <w:spacing w:val="-3"/>
        </w:rPr>
      </w:pPr>
    </w:p>
    <w:p w14:paraId="01F6ACAF" w14:textId="77777777" w:rsidR="00DF00D7" w:rsidRDefault="00DF00D7" w:rsidP="00DF00D7">
      <w:pPr>
        <w:tabs>
          <w:tab w:val="left" w:pos="-720"/>
          <w:tab w:val="left" w:pos="0"/>
        </w:tabs>
        <w:suppressAutoHyphens/>
        <w:ind w:left="851" w:hanging="425"/>
        <w:jc w:val="both"/>
        <w:rPr>
          <w:spacing w:val="-3"/>
        </w:rPr>
      </w:pPr>
      <w:r>
        <w:rPr>
          <w:spacing w:val="-3"/>
        </w:rPr>
        <w:t>2.</w:t>
      </w:r>
      <w:r>
        <w:rPr>
          <w:spacing w:val="-3"/>
        </w:rPr>
        <w:tab/>
        <w:t xml:space="preserve">Fundusz ten dzielony jest między dysponentów, proporcjonalnie do planowanego rocznego osobowego funduszu płac pracowników niebędących nauczycielami akademickimi, zatrudnionych w jednostkach podległych dysponentom. </w:t>
      </w:r>
    </w:p>
    <w:p w14:paraId="6F4B6D3E" w14:textId="77777777" w:rsidR="00DF00D7" w:rsidRDefault="00DF00D7" w:rsidP="00DF00D7">
      <w:pPr>
        <w:tabs>
          <w:tab w:val="center" w:pos="4680"/>
        </w:tabs>
        <w:suppressAutoHyphens/>
        <w:jc w:val="center"/>
        <w:rPr>
          <w:spacing w:val="-3"/>
        </w:rPr>
      </w:pPr>
    </w:p>
    <w:p w14:paraId="3BAAE228" w14:textId="77777777" w:rsidR="006E7117" w:rsidRDefault="006E7117" w:rsidP="00DF00D7">
      <w:pPr>
        <w:tabs>
          <w:tab w:val="center" w:pos="4680"/>
        </w:tabs>
        <w:suppressAutoHyphens/>
        <w:jc w:val="center"/>
        <w:rPr>
          <w:spacing w:val="-3"/>
        </w:rPr>
      </w:pPr>
    </w:p>
    <w:p w14:paraId="5A965460" w14:textId="77777777" w:rsidR="006E7117" w:rsidRDefault="006E7117" w:rsidP="00DF00D7">
      <w:pPr>
        <w:tabs>
          <w:tab w:val="center" w:pos="4680"/>
        </w:tabs>
        <w:suppressAutoHyphens/>
        <w:jc w:val="center"/>
        <w:rPr>
          <w:spacing w:val="-3"/>
        </w:rPr>
      </w:pPr>
    </w:p>
    <w:p w14:paraId="542FD04C" w14:textId="77777777" w:rsidR="00DF00D7" w:rsidRDefault="00DF00D7" w:rsidP="00DF00D7">
      <w:pPr>
        <w:tabs>
          <w:tab w:val="center" w:pos="4680"/>
        </w:tabs>
        <w:suppressAutoHyphens/>
        <w:jc w:val="center"/>
        <w:rPr>
          <w:spacing w:val="-3"/>
        </w:rPr>
      </w:pPr>
      <w:r>
        <w:rPr>
          <w:spacing w:val="-3"/>
        </w:rPr>
        <w:t>§ 5</w:t>
      </w:r>
    </w:p>
    <w:p w14:paraId="4956E341" w14:textId="73A22C3C" w:rsidR="00DF00D7" w:rsidRDefault="00DF00D7" w:rsidP="00DF00D7">
      <w:pPr>
        <w:numPr>
          <w:ilvl w:val="0"/>
          <w:numId w:val="10"/>
        </w:numPr>
        <w:tabs>
          <w:tab w:val="center" w:pos="4680"/>
        </w:tabs>
        <w:suppressAutoHyphens/>
        <w:jc w:val="both"/>
        <w:rPr>
          <w:spacing w:val="-3"/>
        </w:rPr>
      </w:pPr>
      <w:r>
        <w:rPr>
          <w:spacing w:val="-3"/>
        </w:rPr>
        <w:t>Dysponentami wnioskującymi o przyznanie nagrody Rektora nauczycielom akademickim są: prorektorzy,</w:t>
      </w:r>
      <w:r w:rsidR="00C03439">
        <w:rPr>
          <w:spacing w:val="-3"/>
        </w:rPr>
        <w:t xml:space="preserve"> </w:t>
      </w:r>
      <w:r w:rsidR="00A564BB">
        <w:rPr>
          <w:spacing w:val="-3"/>
        </w:rPr>
        <w:t>dziekani</w:t>
      </w:r>
      <w:r>
        <w:rPr>
          <w:spacing w:val="-3"/>
        </w:rPr>
        <w:t xml:space="preserve"> oraz kierownicy innych jednostek organizacyjnych, </w:t>
      </w:r>
      <w:r w:rsidR="005836E4">
        <w:rPr>
          <w:spacing w:val="-3"/>
        </w:rPr>
        <w:br/>
      </w:r>
      <w:r>
        <w:rPr>
          <w:spacing w:val="-3"/>
        </w:rPr>
        <w:t>w których nauczyciele akademiccy są zatrudnieni.</w:t>
      </w:r>
    </w:p>
    <w:p w14:paraId="255900D1" w14:textId="77777777" w:rsidR="00DF00D7" w:rsidRDefault="00DF00D7" w:rsidP="00DF00D7">
      <w:pPr>
        <w:tabs>
          <w:tab w:val="left" w:pos="-720"/>
        </w:tabs>
        <w:suppressAutoHyphens/>
        <w:ind w:left="708"/>
        <w:jc w:val="both"/>
        <w:rPr>
          <w:spacing w:val="-3"/>
        </w:rPr>
      </w:pPr>
    </w:p>
    <w:p w14:paraId="62812159" w14:textId="6EBEE2EE" w:rsidR="00DF00D7" w:rsidRDefault="00DF00D7" w:rsidP="00DF00D7">
      <w:pPr>
        <w:numPr>
          <w:ilvl w:val="0"/>
          <w:numId w:val="10"/>
        </w:num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Dysponentami wnioskującymi o przyznanie nagrody Rektora pracownikom niebędącym nauczycielami akademickimi są: prorektorzy, dziekani, kanclerz</w:t>
      </w:r>
      <w:r w:rsidR="00E67283">
        <w:rPr>
          <w:spacing w:val="-3"/>
        </w:rPr>
        <w:t xml:space="preserve"> </w:t>
      </w:r>
      <w:r>
        <w:rPr>
          <w:spacing w:val="-3"/>
        </w:rPr>
        <w:t xml:space="preserve">i pozostali kierownicy jednostek organizacyjnych, w których pracownicy ci są zatrudnieni. </w:t>
      </w:r>
    </w:p>
    <w:p w14:paraId="0EE941DB" w14:textId="77777777" w:rsidR="00DF00D7" w:rsidRDefault="00DF00D7" w:rsidP="00DF00D7">
      <w:pPr>
        <w:pStyle w:val="Akapitzlist"/>
        <w:rPr>
          <w:spacing w:val="-3"/>
        </w:rPr>
      </w:pPr>
    </w:p>
    <w:p w14:paraId="25901EF7" w14:textId="2C14B3CE" w:rsidR="00DF00D7" w:rsidRDefault="00DF00D7" w:rsidP="00DF00D7">
      <w:pPr>
        <w:numPr>
          <w:ilvl w:val="0"/>
          <w:numId w:val="10"/>
        </w:num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We wniosku do Rektora dysponent, w ramach przyznanych środków</w:t>
      </w:r>
      <w:r w:rsidR="00E67283">
        <w:rPr>
          <w:spacing w:val="-3"/>
        </w:rPr>
        <w:t>,</w:t>
      </w:r>
      <w:r>
        <w:rPr>
          <w:spacing w:val="-3"/>
        </w:rPr>
        <w:t xml:space="preserve"> wskazuje wysokość nagrody.</w:t>
      </w:r>
    </w:p>
    <w:p w14:paraId="2500AA3F" w14:textId="77777777" w:rsidR="00DF00D7" w:rsidRDefault="00DF00D7" w:rsidP="00DF00D7">
      <w:pPr>
        <w:tabs>
          <w:tab w:val="left" w:pos="-720"/>
        </w:tabs>
        <w:suppressAutoHyphens/>
        <w:jc w:val="both"/>
        <w:rPr>
          <w:spacing w:val="-3"/>
        </w:rPr>
      </w:pPr>
    </w:p>
    <w:p w14:paraId="465BB122" w14:textId="4C8B481F" w:rsidR="00E67283" w:rsidRDefault="00E67283" w:rsidP="00DF00D7">
      <w:pPr>
        <w:numPr>
          <w:ilvl w:val="0"/>
          <w:numId w:val="10"/>
        </w:num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Rektor jest d</w:t>
      </w:r>
      <w:r w:rsidR="00DF00D7">
        <w:rPr>
          <w:spacing w:val="-3"/>
        </w:rPr>
        <w:t>ysponentem środków na nagrody imienia</w:t>
      </w:r>
      <w:r>
        <w:rPr>
          <w:spacing w:val="-3"/>
        </w:rPr>
        <w:t>:</w:t>
      </w:r>
    </w:p>
    <w:p w14:paraId="76BF9ECB" w14:textId="0155C92B" w:rsidR="00E67283" w:rsidRDefault="00E67283" w:rsidP="00E67283">
      <w:pPr>
        <w:tabs>
          <w:tab w:val="left" w:pos="-720"/>
        </w:tabs>
        <w:suppressAutoHyphens/>
        <w:jc w:val="both"/>
        <w:rPr>
          <w:spacing w:val="-3"/>
        </w:rPr>
      </w:pPr>
    </w:p>
    <w:p w14:paraId="4C6DFBBE" w14:textId="77777777" w:rsidR="009E2991" w:rsidRDefault="009E2991" w:rsidP="009E2991">
      <w:pPr>
        <w:pStyle w:val="Akapitzlist"/>
        <w:numPr>
          <w:ilvl w:val="0"/>
          <w:numId w:val="27"/>
        </w:numPr>
        <w:spacing w:after="200" w:line="276" w:lineRule="auto"/>
        <w:jc w:val="both"/>
      </w:pPr>
      <w:r>
        <w:t>Tadeusza Broniewskiego,</w:t>
      </w:r>
    </w:p>
    <w:p w14:paraId="325F82C3" w14:textId="77777777" w:rsidR="009E2991" w:rsidRDefault="009E2991" w:rsidP="009E2991">
      <w:pPr>
        <w:pStyle w:val="Akapitzlist"/>
        <w:numPr>
          <w:ilvl w:val="0"/>
          <w:numId w:val="27"/>
        </w:numPr>
        <w:spacing w:after="200" w:line="276" w:lineRule="auto"/>
        <w:jc w:val="both"/>
      </w:pPr>
      <w:r>
        <w:t>Igora Kisiela,</w:t>
      </w:r>
    </w:p>
    <w:p w14:paraId="15284B68" w14:textId="77777777" w:rsidR="009E2991" w:rsidRDefault="009E2991" w:rsidP="009E2991">
      <w:pPr>
        <w:pStyle w:val="Akapitzlist"/>
        <w:numPr>
          <w:ilvl w:val="0"/>
          <w:numId w:val="27"/>
        </w:numPr>
        <w:spacing w:after="200" w:line="276" w:lineRule="auto"/>
        <w:jc w:val="both"/>
      </w:pPr>
      <w:r>
        <w:t xml:space="preserve">Romana </w:t>
      </w:r>
      <w:proofErr w:type="spellStart"/>
      <w:r>
        <w:t>Sobolskiego</w:t>
      </w:r>
      <w:proofErr w:type="spellEnd"/>
      <w:r>
        <w:t>,</w:t>
      </w:r>
    </w:p>
    <w:p w14:paraId="45E1A315" w14:textId="77777777" w:rsidR="009E2991" w:rsidRDefault="009E2991" w:rsidP="009E2991">
      <w:pPr>
        <w:pStyle w:val="Akapitzlist"/>
        <w:numPr>
          <w:ilvl w:val="0"/>
          <w:numId w:val="27"/>
        </w:numPr>
        <w:spacing w:after="200" w:line="276" w:lineRule="auto"/>
        <w:jc w:val="both"/>
      </w:pPr>
      <w:r>
        <w:t>Hugona Steinhausa,</w:t>
      </w:r>
    </w:p>
    <w:p w14:paraId="7C3A2F59" w14:textId="77777777" w:rsidR="009E2991" w:rsidRDefault="009E2991" w:rsidP="009E2991">
      <w:pPr>
        <w:pStyle w:val="Akapitzlist"/>
        <w:numPr>
          <w:ilvl w:val="0"/>
          <w:numId w:val="27"/>
        </w:numPr>
        <w:spacing w:after="200" w:line="276" w:lineRule="auto"/>
        <w:jc w:val="both"/>
      </w:pPr>
      <w:r>
        <w:t>Mariana Suskiego,</w:t>
      </w:r>
    </w:p>
    <w:p w14:paraId="5F37578D" w14:textId="77777777" w:rsidR="009E2991" w:rsidRDefault="009E2991" w:rsidP="009E2991">
      <w:pPr>
        <w:pStyle w:val="Akapitzlist"/>
        <w:numPr>
          <w:ilvl w:val="0"/>
          <w:numId w:val="27"/>
        </w:numPr>
        <w:spacing w:after="200" w:line="276" w:lineRule="auto"/>
        <w:jc w:val="both"/>
      </w:pPr>
      <w:r>
        <w:t>Włodzimierza Trzebiatowskiego,</w:t>
      </w:r>
    </w:p>
    <w:p w14:paraId="69269D8D" w14:textId="77777777" w:rsidR="009E2991" w:rsidRDefault="009E2991" w:rsidP="009E2991">
      <w:pPr>
        <w:pStyle w:val="Akapitzlist"/>
        <w:numPr>
          <w:ilvl w:val="0"/>
          <w:numId w:val="27"/>
        </w:numPr>
        <w:spacing w:after="200" w:line="276" w:lineRule="auto"/>
        <w:jc w:val="both"/>
      </w:pPr>
      <w:r>
        <w:t>Jerzego Ignacego Skowrońskiego,</w:t>
      </w:r>
    </w:p>
    <w:p w14:paraId="0977288E" w14:textId="77777777" w:rsidR="009E2991" w:rsidRPr="009E2991" w:rsidRDefault="009E2991" w:rsidP="009E2991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bCs/>
        </w:rPr>
      </w:pPr>
      <w:r w:rsidRPr="009E2991">
        <w:rPr>
          <w:bCs/>
          <w:color w:val="000000"/>
        </w:rPr>
        <w:t xml:space="preserve">Adama Tadeusza </w:t>
      </w:r>
      <w:proofErr w:type="spellStart"/>
      <w:r w:rsidRPr="009E2991">
        <w:rPr>
          <w:bCs/>
          <w:color w:val="000000"/>
        </w:rPr>
        <w:t>Troskolańskiego</w:t>
      </w:r>
      <w:proofErr w:type="spellEnd"/>
      <w:r>
        <w:rPr>
          <w:bCs/>
          <w:color w:val="000000"/>
        </w:rPr>
        <w:t>,</w:t>
      </w:r>
    </w:p>
    <w:p w14:paraId="3B5B8C81" w14:textId="77777777" w:rsidR="009E2991" w:rsidRPr="009E2991" w:rsidRDefault="009E2991" w:rsidP="009E2991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bCs/>
        </w:rPr>
      </w:pPr>
      <w:r w:rsidRPr="009E2991">
        <w:rPr>
          <w:bCs/>
          <w:color w:val="000000"/>
        </w:rPr>
        <w:t xml:space="preserve">Stefana </w:t>
      </w:r>
      <w:proofErr w:type="spellStart"/>
      <w:r w:rsidRPr="009E2991">
        <w:rPr>
          <w:bCs/>
          <w:color w:val="000000"/>
        </w:rPr>
        <w:t>Chanasa</w:t>
      </w:r>
      <w:proofErr w:type="spellEnd"/>
      <w:r w:rsidRPr="009E2991">
        <w:rPr>
          <w:bCs/>
          <w:color w:val="000000"/>
        </w:rPr>
        <w:t xml:space="preserve">, </w:t>
      </w:r>
    </w:p>
    <w:p w14:paraId="4229FE31" w14:textId="3DC66845" w:rsidR="009E2991" w:rsidRPr="009E2991" w:rsidRDefault="009E2991" w:rsidP="009E2991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bCs/>
        </w:rPr>
      </w:pPr>
      <w:r w:rsidRPr="009E2991">
        <w:rPr>
          <w:bCs/>
          <w:color w:val="000000"/>
        </w:rPr>
        <w:t xml:space="preserve"> Jana Mikulicza-Radeckiego</w:t>
      </w:r>
      <w:r>
        <w:rPr>
          <w:bCs/>
          <w:color w:val="000000"/>
        </w:rPr>
        <w:t>,</w:t>
      </w:r>
    </w:p>
    <w:p w14:paraId="7F9AFA07" w14:textId="20430821" w:rsidR="009E2991" w:rsidRPr="009E2991" w:rsidRDefault="008C4DB7" w:rsidP="009E2991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bCs/>
        </w:rPr>
      </w:pPr>
      <w:r>
        <w:rPr>
          <w:bCs/>
          <w:color w:val="000000"/>
        </w:rPr>
        <w:t xml:space="preserve"> </w:t>
      </w:r>
      <w:r w:rsidR="009E2991">
        <w:rPr>
          <w:bCs/>
          <w:color w:val="000000"/>
        </w:rPr>
        <w:t>Dionizego Smoleńskiego</w:t>
      </w:r>
      <w:r>
        <w:rPr>
          <w:bCs/>
          <w:color w:val="000000"/>
        </w:rPr>
        <w:t>.</w:t>
      </w:r>
    </w:p>
    <w:p w14:paraId="1EC71577" w14:textId="77777777" w:rsidR="00DF00D7" w:rsidRDefault="00DF00D7" w:rsidP="00DF00D7">
      <w:pPr>
        <w:pStyle w:val="Akapitzlist"/>
        <w:rPr>
          <w:spacing w:val="-3"/>
        </w:rPr>
      </w:pPr>
    </w:p>
    <w:p w14:paraId="568F38EA" w14:textId="459A58CC" w:rsidR="00DF00D7" w:rsidRDefault="00DF00D7" w:rsidP="00DF00D7">
      <w:pPr>
        <w:numPr>
          <w:ilvl w:val="0"/>
          <w:numId w:val="10"/>
        </w:num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Tryb i terminy składania wniosków </w:t>
      </w:r>
      <w:r w:rsidR="00E67283">
        <w:rPr>
          <w:spacing w:val="-3"/>
        </w:rPr>
        <w:t xml:space="preserve">o nagrody </w:t>
      </w:r>
      <w:r>
        <w:rPr>
          <w:spacing w:val="-3"/>
        </w:rPr>
        <w:t xml:space="preserve">określa Rektor w drodze Zarządzenia Wewnętrznego. </w:t>
      </w:r>
    </w:p>
    <w:p w14:paraId="4F875C2C" w14:textId="77777777" w:rsidR="00DF00D7" w:rsidRDefault="00DF00D7" w:rsidP="00DF00D7">
      <w:pPr>
        <w:tabs>
          <w:tab w:val="left" w:pos="-720"/>
        </w:tabs>
        <w:suppressAutoHyphens/>
        <w:jc w:val="both"/>
        <w:rPr>
          <w:spacing w:val="-3"/>
        </w:rPr>
      </w:pPr>
    </w:p>
    <w:p w14:paraId="16E7E4CB" w14:textId="77777777" w:rsidR="00DF00D7" w:rsidRDefault="00DF00D7" w:rsidP="00DF00D7">
      <w:pPr>
        <w:tabs>
          <w:tab w:val="center" w:pos="4680"/>
        </w:tabs>
        <w:suppressAutoHyphens/>
        <w:jc w:val="center"/>
        <w:rPr>
          <w:spacing w:val="-3"/>
        </w:rPr>
      </w:pPr>
      <w:r>
        <w:rPr>
          <w:spacing w:val="-3"/>
        </w:rPr>
        <w:t>§ 6</w:t>
      </w:r>
    </w:p>
    <w:p w14:paraId="61B65BFA" w14:textId="58E8714C" w:rsidR="00EF3CC5" w:rsidRPr="008C4DB7" w:rsidRDefault="00DF00D7" w:rsidP="008C4DB7">
      <w:pPr>
        <w:tabs>
          <w:tab w:val="left" w:pos="-720"/>
        </w:tabs>
        <w:suppressAutoHyphens/>
        <w:ind w:left="426"/>
        <w:jc w:val="both"/>
        <w:rPr>
          <w:spacing w:val="-3"/>
        </w:rPr>
      </w:pPr>
      <w:r>
        <w:rPr>
          <w:spacing w:val="-3"/>
        </w:rPr>
        <w:t>Związki zawodowe działające w Uczelni mogą występować z opiniami, dotyczącymi przyznawanych nagród oraz przedstawiać Rektorowi propozycje wyróżnienia nagrodą</w:t>
      </w:r>
      <w:r>
        <w:rPr>
          <w:strike/>
          <w:spacing w:val="-3"/>
        </w:rPr>
        <w:t xml:space="preserve"> </w:t>
      </w:r>
      <w:r>
        <w:rPr>
          <w:spacing w:val="-3"/>
        </w:rPr>
        <w:t>zasłużonych pracowników Uczelni.</w:t>
      </w:r>
    </w:p>
    <w:sectPr w:rsidR="00EF3CC5" w:rsidRPr="008C4D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4C141" w14:textId="77777777" w:rsidR="00AB72DB" w:rsidRDefault="00AB72DB" w:rsidP="006E7117">
      <w:r>
        <w:separator/>
      </w:r>
    </w:p>
  </w:endnote>
  <w:endnote w:type="continuationSeparator" w:id="0">
    <w:p w14:paraId="3B9E3D94" w14:textId="77777777" w:rsidR="00AB72DB" w:rsidRDefault="00AB72DB" w:rsidP="006E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451209"/>
      <w:docPartObj>
        <w:docPartGallery w:val="Page Numbers (Bottom of Page)"/>
        <w:docPartUnique/>
      </w:docPartObj>
    </w:sdtPr>
    <w:sdtEndPr/>
    <w:sdtContent>
      <w:p w14:paraId="6112E023" w14:textId="04C1443C" w:rsidR="006E7117" w:rsidRDefault="006E71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9BA">
          <w:rPr>
            <w:noProof/>
          </w:rPr>
          <w:t>3</w:t>
        </w:r>
        <w:r>
          <w:fldChar w:fldCharType="end"/>
        </w:r>
      </w:p>
    </w:sdtContent>
  </w:sdt>
  <w:p w14:paraId="2C2D81C6" w14:textId="77777777" w:rsidR="006E7117" w:rsidRDefault="006E7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7A666" w14:textId="77777777" w:rsidR="00AB72DB" w:rsidRDefault="00AB72DB" w:rsidP="006E7117">
      <w:r>
        <w:separator/>
      </w:r>
    </w:p>
  </w:footnote>
  <w:footnote w:type="continuationSeparator" w:id="0">
    <w:p w14:paraId="25CE5EA6" w14:textId="77777777" w:rsidR="00AB72DB" w:rsidRDefault="00AB72DB" w:rsidP="006E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7D3"/>
    <w:multiLevelType w:val="hybridMultilevel"/>
    <w:tmpl w:val="13F60E3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0C752F3"/>
    <w:multiLevelType w:val="hybridMultilevel"/>
    <w:tmpl w:val="8D72D068"/>
    <w:lvl w:ilvl="0" w:tplc="CE5639B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11A38BC"/>
    <w:multiLevelType w:val="hybridMultilevel"/>
    <w:tmpl w:val="68CE2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7FBF"/>
    <w:multiLevelType w:val="hybridMultilevel"/>
    <w:tmpl w:val="8C90015C"/>
    <w:lvl w:ilvl="0" w:tplc="A6D48306">
      <w:start w:val="1"/>
      <w:numFmt w:val="lowerLetter"/>
      <w:lvlText w:val="%1)"/>
      <w:lvlJc w:val="left"/>
      <w:pPr>
        <w:ind w:left="28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2BE"/>
    <w:multiLevelType w:val="hybridMultilevel"/>
    <w:tmpl w:val="64580280"/>
    <w:lvl w:ilvl="0" w:tplc="38881BC4">
      <w:start w:val="1"/>
      <w:numFmt w:val="decimal"/>
      <w:lvlText w:val="%1."/>
      <w:lvlJc w:val="left"/>
      <w:pPr>
        <w:ind w:left="11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A0E4E2E"/>
    <w:multiLevelType w:val="hybridMultilevel"/>
    <w:tmpl w:val="EF7AD078"/>
    <w:lvl w:ilvl="0" w:tplc="C3842F4C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AF13EC2"/>
    <w:multiLevelType w:val="hybridMultilevel"/>
    <w:tmpl w:val="2758A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CD2627"/>
    <w:multiLevelType w:val="hybridMultilevel"/>
    <w:tmpl w:val="DB226636"/>
    <w:lvl w:ilvl="0" w:tplc="63ECE9D0">
      <w:start w:val="1"/>
      <w:numFmt w:val="decimal"/>
      <w:lvlText w:val="%1)"/>
      <w:lvlJc w:val="left"/>
      <w:pPr>
        <w:ind w:left="214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F338D"/>
    <w:multiLevelType w:val="hybridMultilevel"/>
    <w:tmpl w:val="BE928E20"/>
    <w:lvl w:ilvl="0" w:tplc="C3842F4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3A4CCE"/>
    <w:multiLevelType w:val="hybridMultilevel"/>
    <w:tmpl w:val="ABB866D2"/>
    <w:lvl w:ilvl="0" w:tplc="04150017">
      <w:start w:val="1"/>
      <w:numFmt w:val="lowerLetter"/>
      <w:lvlText w:val="%1)"/>
      <w:lvlJc w:val="left"/>
      <w:pPr>
        <w:ind w:left="2860" w:hanging="360"/>
      </w:pPr>
    </w:lvl>
    <w:lvl w:ilvl="1" w:tplc="04150019">
      <w:start w:val="1"/>
      <w:numFmt w:val="lowerLetter"/>
      <w:lvlText w:val="%2."/>
      <w:lvlJc w:val="left"/>
      <w:pPr>
        <w:ind w:left="3580" w:hanging="360"/>
      </w:pPr>
    </w:lvl>
    <w:lvl w:ilvl="2" w:tplc="0415001B">
      <w:start w:val="1"/>
      <w:numFmt w:val="lowerRoman"/>
      <w:lvlText w:val="%3."/>
      <w:lvlJc w:val="right"/>
      <w:pPr>
        <w:ind w:left="4300" w:hanging="180"/>
      </w:pPr>
    </w:lvl>
    <w:lvl w:ilvl="3" w:tplc="0415000F">
      <w:start w:val="1"/>
      <w:numFmt w:val="decimal"/>
      <w:lvlText w:val="%4."/>
      <w:lvlJc w:val="left"/>
      <w:pPr>
        <w:ind w:left="5020" w:hanging="360"/>
      </w:pPr>
    </w:lvl>
    <w:lvl w:ilvl="4" w:tplc="04150019">
      <w:start w:val="1"/>
      <w:numFmt w:val="lowerLetter"/>
      <w:lvlText w:val="%5."/>
      <w:lvlJc w:val="left"/>
      <w:pPr>
        <w:ind w:left="5740" w:hanging="360"/>
      </w:pPr>
    </w:lvl>
    <w:lvl w:ilvl="5" w:tplc="0415001B">
      <w:start w:val="1"/>
      <w:numFmt w:val="lowerRoman"/>
      <w:lvlText w:val="%6."/>
      <w:lvlJc w:val="right"/>
      <w:pPr>
        <w:ind w:left="6460" w:hanging="180"/>
      </w:pPr>
    </w:lvl>
    <w:lvl w:ilvl="6" w:tplc="0415000F">
      <w:start w:val="1"/>
      <w:numFmt w:val="decimal"/>
      <w:lvlText w:val="%7."/>
      <w:lvlJc w:val="left"/>
      <w:pPr>
        <w:ind w:left="7180" w:hanging="360"/>
      </w:pPr>
    </w:lvl>
    <w:lvl w:ilvl="7" w:tplc="04150019">
      <w:start w:val="1"/>
      <w:numFmt w:val="lowerLetter"/>
      <w:lvlText w:val="%8."/>
      <w:lvlJc w:val="left"/>
      <w:pPr>
        <w:ind w:left="7900" w:hanging="360"/>
      </w:pPr>
    </w:lvl>
    <w:lvl w:ilvl="8" w:tplc="0415001B">
      <w:start w:val="1"/>
      <w:numFmt w:val="lowerRoman"/>
      <w:lvlText w:val="%9."/>
      <w:lvlJc w:val="right"/>
      <w:pPr>
        <w:ind w:left="8620" w:hanging="180"/>
      </w:pPr>
    </w:lvl>
  </w:abstractNum>
  <w:abstractNum w:abstractNumId="10" w15:restartNumberingAfterBreak="0">
    <w:nsid w:val="3F596CFE"/>
    <w:multiLevelType w:val="hybridMultilevel"/>
    <w:tmpl w:val="1FD21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182469"/>
    <w:multiLevelType w:val="hybridMultilevel"/>
    <w:tmpl w:val="18F0237C"/>
    <w:lvl w:ilvl="0" w:tplc="C4963664">
      <w:start w:val="1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9ED4FBC"/>
    <w:multiLevelType w:val="hybridMultilevel"/>
    <w:tmpl w:val="B24A778A"/>
    <w:lvl w:ilvl="0" w:tplc="2A3E11A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2C2927"/>
    <w:multiLevelType w:val="hybridMultilevel"/>
    <w:tmpl w:val="05003A3E"/>
    <w:lvl w:ilvl="0" w:tplc="04150011">
      <w:start w:val="1"/>
      <w:numFmt w:val="decimal"/>
      <w:lvlText w:val="%1)"/>
      <w:lvlJc w:val="left"/>
      <w:pPr>
        <w:ind w:left="1881" w:hanging="360"/>
      </w:pPr>
    </w:lvl>
    <w:lvl w:ilvl="1" w:tplc="04150019" w:tentative="1">
      <w:start w:val="1"/>
      <w:numFmt w:val="lowerLetter"/>
      <w:lvlText w:val="%2."/>
      <w:lvlJc w:val="left"/>
      <w:pPr>
        <w:ind w:left="2601" w:hanging="360"/>
      </w:pPr>
    </w:lvl>
    <w:lvl w:ilvl="2" w:tplc="0415001B" w:tentative="1">
      <w:start w:val="1"/>
      <w:numFmt w:val="lowerRoman"/>
      <w:lvlText w:val="%3."/>
      <w:lvlJc w:val="right"/>
      <w:pPr>
        <w:ind w:left="3321" w:hanging="180"/>
      </w:pPr>
    </w:lvl>
    <w:lvl w:ilvl="3" w:tplc="0415000F" w:tentative="1">
      <w:start w:val="1"/>
      <w:numFmt w:val="decimal"/>
      <w:lvlText w:val="%4."/>
      <w:lvlJc w:val="left"/>
      <w:pPr>
        <w:ind w:left="4041" w:hanging="360"/>
      </w:pPr>
    </w:lvl>
    <w:lvl w:ilvl="4" w:tplc="04150019" w:tentative="1">
      <w:start w:val="1"/>
      <w:numFmt w:val="lowerLetter"/>
      <w:lvlText w:val="%5."/>
      <w:lvlJc w:val="left"/>
      <w:pPr>
        <w:ind w:left="4761" w:hanging="360"/>
      </w:pPr>
    </w:lvl>
    <w:lvl w:ilvl="5" w:tplc="0415001B" w:tentative="1">
      <w:start w:val="1"/>
      <w:numFmt w:val="lowerRoman"/>
      <w:lvlText w:val="%6."/>
      <w:lvlJc w:val="right"/>
      <w:pPr>
        <w:ind w:left="5481" w:hanging="180"/>
      </w:pPr>
    </w:lvl>
    <w:lvl w:ilvl="6" w:tplc="0415000F" w:tentative="1">
      <w:start w:val="1"/>
      <w:numFmt w:val="decimal"/>
      <w:lvlText w:val="%7."/>
      <w:lvlJc w:val="left"/>
      <w:pPr>
        <w:ind w:left="6201" w:hanging="360"/>
      </w:pPr>
    </w:lvl>
    <w:lvl w:ilvl="7" w:tplc="04150019" w:tentative="1">
      <w:start w:val="1"/>
      <w:numFmt w:val="lowerLetter"/>
      <w:lvlText w:val="%8."/>
      <w:lvlJc w:val="left"/>
      <w:pPr>
        <w:ind w:left="6921" w:hanging="360"/>
      </w:pPr>
    </w:lvl>
    <w:lvl w:ilvl="8" w:tplc="0415001B" w:tentative="1">
      <w:start w:val="1"/>
      <w:numFmt w:val="lowerRoman"/>
      <w:lvlText w:val="%9."/>
      <w:lvlJc w:val="right"/>
      <w:pPr>
        <w:ind w:left="7641" w:hanging="180"/>
      </w:pPr>
    </w:lvl>
  </w:abstractNum>
  <w:abstractNum w:abstractNumId="14" w15:restartNumberingAfterBreak="0">
    <w:nsid w:val="4C076FF7"/>
    <w:multiLevelType w:val="hybridMultilevel"/>
    <w:tmpl w:val="5998B25A"/>
    <w:lvl w:ilvl="0" w:tplc="638A4438">
      <w:start w:val="1"/>
      <w:numFmt w:val="decimal"/>
      <w:lvlText w:val="%1)"/>
      <w:lvlJc w:val="left"/>
      <w:pPr>
        <w:ind w:left="214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B0998"/>
    <w:multiLevelType w:val="hybridMultilevel"/>
    <w:tmpl w:val="168AF864"/>
    <w:lvl w:ilvl="0" w:tplc="9FFC0A8E">
      <w:start w:val="1"/>
      <w:numFmt w:val="decimal"/>
      <w:lvlText w:val="%1."/>
      <w:lvlJc w:val="left"/>
      <w:pPr>
        <w:ind w:left="1498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218" w:hanging="360"/>
      </w:pPr>
    </w:lvl>
    <w:lvl w:ilvl="2" w:tplc="0415001B">
      <w:start w:val="1"/>
      <w:numFmt w:val="lowerRoman"/>
      <w:lvlText w:val="%3."/>
      <w:lvlJc w:val="right"/>
      <w:pPr>
        <w:ind w:left="2938" w:hanging="180"/>
      </w:pPr>
    </w:lvl>
    <w:lvl w:ilvl="3" w:tplc="0415000F">
      <w:start w:val="1"/>
      <w:numFmt w:val="decimal"/>
      <w:lvlText w:val="%4."/>
      <w:lvlJc w:val="left"/>
      <w:pPr>
        <w:ind w:left="3658" w:hanging="360"/>
      </w:pPr>
    </w:lvl>
    <w:lvl w:ilvl="4" w:tplc="04150019">
      <w:start w:val="1"/>
      <w:numFmt w:val="lowerLetter"/>
      <w:lvlText w:val="%5."/>
      <w:lvlJc w:val="left"/>
      <w:pPr>
        <w:ind w:left="4378" w:hanging="360"/>
      </w:pPr>
    </w:lvl>
    <w:lvl w:ilvl="5" w:tplc="0415001B">
      <w:start w:val="1"/>
      <w:numFmt w:val="lowerRoman"/>
      <w:lvlText w:val="%6."/>
      <w:lvlJc w:val="right"/>
      <w:pPr>
        <w:ind w:left="5098" w:hanging="180"/>
      </w:pPr>
    </w:lvl>
    <w:lvl w:ilvl="6" w:tplc="0415000F">
      <w:start w:val="1"/>
      <w:numFmt w:val="decimal"/>
      <w:lvlText w:val="%7."/>
      <w:lvlJc w:val="left"/>
      <w:pPr>
        <w:ind w:left="5818" w:hanging="360"/>
      </w:pPr>
    </w:lvl>
    <w:lvl w:ilvl="7" w:tplc="04150019">
      <w:start w:val="1"/>
      <w:numFmt w:val="lowerLetter"/>
      <w:lvlText w:val="%8."/>
      <w:lvlJc w:val="left"/>
      <w:pPr>
        <w:ind w:left="6538" w:hanging="360"/>
      </w:pPr>
    </w:lvl>
    <w:lvl w:ilvl="8" w:tplc="0415001B">
      <w:start w:val="1"/>
      <w:numFmt w:val="lowerRoman"/>
      <w:lvlText w:val="%9."/>
      <w:lvlJc w:val="right"/>
      <w:pPr>
        <w:ind w:left="7258" w:hanging="180"/>
      </w:pPr>
    </w:lvl>
  </w:abstractNum>
  <w:abstractNum w:abstractNumId="16" w15:restartNumberingAfterBreak="0">
    <w:nsid w:val="58062D45"/>
    <w:multiLevelType w:val="hybridMultilevel"/>
    <w:tmpl w:val="C396D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E415C"/>
    <w:multiLevelType w:val="hybridMultilevel"/>
    <w:tmpl w:val="BE928E20"/>
    <w:lvl w:ilvl="0" w:tplc="C3842F4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086319"/>
    <w:multiLevelType w:val="hybridMultilevel"/>
    <w:tmpl w:val="BE928E20"/>
    <w:lvl w:ilvl="0" w:tplc="C3842F4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D21432"/>
    <w:multiLevelType w:val="hybridMultilevel"/>
    <w:tmpl w:val="E5F2042E"/>
    <w:lvl w:ilvl="0" w:tplc="04150011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5A544EC"/>
    <w:multiLevelType w:val="hybridMultilevel"/>
    <w:tmpl w:val="BE5AFA22"/>
    <w:lvl w:ilvl="0" w:tplc="AB9051B8">
      <w:start w:val="1"/>
      <w:numFmt w:val="decimal"/>
      <w:lvlText w:val="%1."/>
      <w:lvlJc w:val="left"/>
      <w:pPr>
        <w:ind w:left="5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7987DFC"/>
    <w:multiLevelType w:val="hybridMultilevel"/>
    <w:tmpl w:val="145A4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B0BB6"/>
    <w:multiLevelType w:val="hybridMultilevel"/>
    <w:tmpl w:val="DD989CF0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 w15:restartNumberingAfterBreak="0">
    <w:nsid w:val="720913F5"/>
    <w:multiLevelType w:val="hybridMultilevel"/>
    <w:tmpl w:val="2DF80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7380E"/>
    <w:multiLevelType w:val="hybridMultilevel"/>
    <w:tmpl w:val="A5A417FE"/>
    <w:lvl w:ilvl="0" w:tplc="5404AAB0">
      <w:start w:val="1"/>
      <w:numFmt w:val="decimal"/>
      <w:lvlText w:val="%1)"/>
      <w:lvlJc w:val="left"/>
      <w:pPr>
        <w:ind w:left="2299" w:hanging="11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25" w15:restartNumberingAfterBreak="0">
    <w:nsid w:val="76F613B8"/>
    <w:multiLevelType w:val="hybridMultilevel"/>
    <w:tmpl w:val="7E0C2C1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D4F13B6"/>
    <w:multiLevelType w:val="hybridMultilevel"/>
    <w:tmpl w:val="B97EA52A"/>
    <w:lvl w:ilvl="0" w:tplc="E99E150A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F1A6FE8"/>
    <w:multiLevelType w:val="hybridMultilevel"/>
    <w:tmpl w:val="B6E2B21E"/>
    <w:lvl w:ilvl="0" w:tplc="A446AD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6"/>
  </w:num>
  <w:num w:numId="13">
    <w:abstractNumId w:val="16"/>
  </w:num>
  <w:num w:numId="14">
    <w:abstractNumId w:val="21"/>
  </w:num>
  <w:num w:numId="15">
    <w:abstractNumId w:val="2"/>
  </w:num>
  <w:num w:numId="16">
    <w:abstractNumId w:val="2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2"/>
  </w:num>
  <w:num w:numId="25">
    <w:abstractNumId w:val="5"/>
  </w:num>
  <w:num w:numId="26">
    <w:abstractNumId w:val="17"/>
  </w:num>
  <w:num w:numId="27">
    <w:abstractNumId w:val="18"/>
  </w:num>
  <w:num w:numId="28">
    <w:abstractNumId w:val="19"/>
  </w:num>
  <w:num w:numId="29">
    <w:abstractNumId w:val="9"/>
  </w:num>
  <w:num w:numId="30">
    <w:abstractNumId w:val="0"/>
  </w:num>
  <w:num w:numId="31">
    <w:abstractNumId w:val="1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D7"/>
    <w:rsid w:val="000675E0"/>
    <w:rsid w:val="00073A24"/>
    <w:rsid w:val="000B107D"/>
    <w:rsid w:val="000D2426"/>
    <w:rsid w:val="001367CC"/>
    <w:rsid w:val="00154AB7"/>
    <w:rsid w:val="001629CA"/>
    <w:rsid w:val="00180C46"/>
    <w:rsid w:val="001837B7"/>
    <w:rsid w:val="001F2807"/>
    <w:rsid w:val="002241B7"/>
    <w:rsid w:val="00247873"/>
    <w:rsid w:val="00271ED6"/>
    <w:rsid w:val="002921A5"/>
    <w:rsid w:val="002F1D64"/>
    <w:rsid w:val="00311EAC"/>
    <w:rsid w:val="003468B8"/>
    <w:rsid w:val="00357D2A"/>
    <w:rsid w:val="003800BE"/>
    <w:rsid w:val="003A2686"/>
    <w:rsid w:val="003A52BC"/>
    <w:rsid w:val="00416B2E"/>
    <w:rsid w:val="00441FA3"/>
    <w:rsid w:val="00456BB7"/>
    <w:rsid w:val="0048387A"/>
    <w:rsid w:val="0048774A"/>
    <w:rsid w:val="004E52B9"/>
    <w:rsid w:val="00571A6E"/>
    <w:rsid w:val="00571D61"/>
    <w:rsid w:val="005836E4"/>
    <w:rsid w:val="005A5612"/>
    <w:rsid w:val="005A5922"/>
    <w:rsid w:val="006E30A9"/>
    <w:rsid w:val="006E7117"/>
    <w:rsid w:val="007143B4"/>
    <w:rsid w:val="00716F50"/>
    <w:rsid w:val="00721623"/>
    <w:rsid w:val="00726BDA"/>
    <w:rsid w:val="00781A3C"/>
    <w:rsid w:val="00792095"/>
    <w:rsid w:val="007C3EF0"/>
    <w:rsid w:val="007D55AB"/>
    <w:rsid w:val="007F081F"/>
    <w:rsid w:val="00832FD7"/>
    <w:rsid w:val="008436D0"/>
    <w:rsid w:val="00873F12"/>
    <w:rsid w:val="00887775"/>
    <w:rsid w:val="008A795D"/>
    <w:rsid w:val="008C0832"/>
    <w:rsid w:val="008C4DB7"/>
    <w:rsid w:val="009057E3"/>
    <w:rsid w:val="00907F3C"/>
    <w:rsid w:val="00916027"/>
    <w:rsid w:val="00921605"/>
    <w:rsid w:val="0093512E"/>
    <w:rsid w:val="00962EFB"/>
    <w:rsid w:val="009B016C"/>
    <w:rsid w:val="009C0CA0"/>
    <w:rsid w:val="009E2991"/>
    <w:rsid w:val="009F2EAE"/>
    <w:rsid w:val="009F5651"/>
    <w:rsid w:val="00A1198A"/>
    <w:rsid w:val="00A34758"/>
    <w:rsid w:val="00A348E0"/>
    <w:rsid w:val="00A447E4"/>
    <w:rsid w:val="00A564BB"/>
    <w:rsid w:val="00A62D77"/>
    <w:rsid w:val="00A9110F"/>
    <w:rsid w:val="00AB72DB"/>
    <w:rsid w:val="00AC120B"/>
    <w:rsid w:val="00AD7882"/>
    <w:rsid w:val="00B15C96"/>
    <w:rsid w:val="00B34764"/>
    <w:rsid w:val="00B94D2A"/>
    <w:rsid w:val="00BA70CE"/>
    <w:rsid w:val="00BF7C32"/>
    <w:rsid w:val="00C0276A"/>
    <w:rsid w:val="00C03439"/>
    <w:rsid w:val="00C253EF"/>
    <w:rsid w:val="00C82F9E"/>
    <w:rsid w:val="00C9305A"/>
    <w:rsid w:val="00CD1062"/>
    <w:rsid w:val="00CD764E"/>
    <w:rsid w:val="00CF59BA"/>
    <w:rsid w:val="00D3578A"/>
    <w:rsid w:val="00D570A6"/>
    <w:rsid w:val="00DC110A"/>
    <w:rsid w:val="00DD04B4"/>
    <w:rsid w:val="00DF00D7"/>
    <w:rsid w:val="00E539DB"/>
    <w:rsid w:val="00E65605"/>
    <w:rsid w:val="00E67283"/>
    <w:rsid w:val="00EA7A4F"/>
    <w:rsid w:val="00EB4E73"/>
    <w:rsid w:val="00EC210C"/>
    <w:rsid w:val="00EF3CC5"/>
    <w:rsid w:val="00EF42F2"/>
    <w:rsid w:val="00F171A3"/>
    <w:rsid w:val="00F20962"/>
    <w:rsid w:val="00F50839"/>
    <w:rsid w:val="00F522C2"/>
    <w:rsid w:val="00FA3567"/>
    <w:rsid w:val="00FA6EAA"/>
    <w:rsid w:val="00FD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5703"/>
  <w15:chartTrackingRefBased/>
  <w15:docId w15:val="{7F938361-3499-49D7-A4D3-B1D5C2EA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REKTOR"/>
    <w:basedOn w:val="Normalny"/>
    <w:next w:val="Normalny"/>
    <w:link w:val="Nagwek1Znak"/>
    <w:autoRedefine/>
    <w:qFormat/>
    <w:rsid w:val="009F2EAE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2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0D7"/>
    <w:pPr>
      <w:ind w:left="720"/>
      <w:contextualSpacing/>
    </w:pPr>
  </w:style>
  <w:style w:type="paragraph" w:customStyle="1" w:styleId="Tytudokumentu">
    <w:name w:val="Tytuł dokumentu"/>
    <w:basedOn w:val="Normalny"/>
    <w:next w:val="Normalny"/>
    <w:rsid w:val="009F2EAE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paragraph" w:styleId="Tekstpodstawowy">
    <w:name w:val="Body Text"/>
    <w:basedOn w:val="Normalny"/>
    <w:link w:val="TekstpodstawowyZnak"/>
    <w:rsid w:val="009F2EAE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F2EA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1Znak">
    <w:name w:val="Nagłówek 1 Znak"/>
    <w:aliases w:val="Nagłówek REKTOR Znak"/>
    <w:basedOn w:val="Domylnaczcionkaakapitu"/>
    <w:link w:val="Nagwek1"/>
    <w:rsid w:val="009F2EAE"/>
    <w:rPr>
      <w:rFonts w:ascii="Times New Roman" w:eastAsia="Times New Roman" w:hAnsi="Times New Roman" w:cs="Times New Roman"/>
      <w:bCs/>
      <w:spacing w:val="64"/>
      <w:kern w:val="32"/>
      <w:sz w:val="24"/>
      <w:szCs w:val="24"/>
      <w:lang w:eastAsia="pl-PL"/>
    </w:rPr>
  </w:style>
  <w:style w:type="paragraph" w:customStyle="1" w:styleId="Nagwekdokumentu">
    <w:name w:val="Nagłówek dokumentu"/>
    <w:basedOn w:val="Nagwek2"/>
    <w:next w:val="Normalny"/>
    <w:rsid w:val="009F2EAE"/>
    <w:pPr>
      <w:keepLines w:val="0"/>
      <w:spacing w:before="480" w:after="12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paragraph" w:customStyle="1" w:styleId="Zdnia">
    <w:name w:val="Z dnia"/>
    <w:basedOn w:val="Normalny"/>
    <w:next w:val="Tytudokumentu"/>
    <w:rsid w:val="009F2EAE"/>
    <w:pPr>
      <w:spacing w:after="240"/>
      <w:jc w:val="center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2E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3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8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3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71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71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1A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A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A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A6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29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92DA-8750-490D-9AA6-59D643DE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Fitek</dc:creator>
  <cp:keywords/>
  <dc:description/>
  <cp:lastModifiedBy>Dorota Lenczuk</cp:lastModifiedBy>
  <cp:revision>7</cp:revision>
  <cp:lastPrinted>2020-04-22T13:14:00Z</cp:lastPrinted>
  <dcterms:created xsi:type="dcterms:W3CDTF">2021-04-29T09:00:00Z</dcterms:created>
  <dcterms:modified xsi:type="dcterms:W3CDTF">2021-05-04T10:11:00Z</dcterms:modified>
</cp:coreProperties>
</file>