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6304B" w14:textId="77777777" w:rsidR="00614670" w:rsidRDefault="00AD5428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Zał. nr 5 do ZW 8/2020</w:t>
      </w:r>
    </w:p>
    <w:p w14:paraId="63F7782C" w14:textId="77777777" w:rsidR="00614670" w:rsidRDefault="00BE12BD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Załącznik nr …</w:t>
      </w:r>
      <w:r w:rsidR="00AD5428">
        <w:rPr>
          <w:color w:val="000000"/>
          <w:sz w:val="24"/>
          <w:szCs w:val="24"/>
        </w:rPr>
        <w:t xml:space="preserve"> do programu studiów</w:t>
      </w:r>
    </w:p>
    <w:tbl>
      <w:tblPr>
        <w:tblStyle w:val="a"/>
        <w:tblW w:w="92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248"/>
      </w:tblGrid>
      <w:tr w:rsidR="00614670" w14:paraId="7C7E6EDA" w14:textId="77777777" w:rsidTr="00BE12BD">
        <w:tc>
          <w:tcPr>
            <w:tcW w:w="9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A2267" w14:textId="77777777" w:rsidR="00614670" w:rsidRDefault="00420FA1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WYDZIAŁ ARCHITEKTURY</w:t>
            </w:r>
          </w:p>
          <w:p w14:paraId="10968AE9" w14:textId="77777777" w:rsidR="00614670" w:rsidRDefault="00614670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A5BB6AD" w14:textId="77777777" w:rsidR="00614670" w:rsidRDefault="00AD542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57" w:hanging="5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KARTA PRZEDMIOTU</w:t>
            </w:r>
          </w:p>
          <w:p w14:paraId="2B7C073B" w14:textId="77777777" w:rsidR="00614670" w:rsidRDefault="00614670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502E29FD" w14:textId="77777777" w:rsidR="00614670" w:rsidRDefault="00AD5428" w:rsidP="00AB5E0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Nazwa przedmiotu w języku polskim: </w:t>
            </w:r>
            <w:r w:rsidR="00EB5D82">
              <w:rPr>
                <w:b/>
                <w:color w:val="000000"/>
                <w:sz w:val="24"/>
                <w:szCs w:val="24"/>
              </w:rPr>
              <w:t>Metodologia badań</w:t>
            </w:r>
          </w:p>
          <w:p w14:paraId="160DBAA9" w14:textId="77777777" w:rsidR="00614670" w:rsidRDefault="00AD5428" w:rsidP="00AB5E0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Nazwa przedmiotu w języku angielskim: </w:t>
            </w:r>
            <w:proofErr w:type="spellStart"/>
            <w:r w:rsidR="000E7A88" w:rsidRPr="000E7A88">
              <w:rPr>
                <w:b/>
                <w:sz w:val="24"/>
                <w:szCs w:val="24"/>
              </w:rPr>
              <w:t>Research</w:t>
            </w:r>
            <w:proofErr w:type="spellEnd"/>
            <w:r w:rsidR="000E7A88" w:rsidRPr="000E7A8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0E7A88" w:rsidRPr="000E7A88">
              <w:rPr>
                <w:b/>
                <w:sz w:val="24"/>
                <w:szCs w:val="24"/>
              </w:rPr>
              <w:t>Work</w:t>
            </w:r>
            <w:proofErr w:type="spellEnd"/>
          </w:p>
          <w:p w14:paraId="27BEA084" w14:textId="77777777" w:rsidR="00614670" w:rsidRDefault="00AD5428" w:rsidP="00AB5E0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Kierunek studiów (jeśli dotyczy): </w:t>
            </w:r>
            <w:r>
              <w:rPr>
                <w:b/>
                <w:color w:val="000000"/>
                <w:sz w:val="24"/>
                <w:szCs w:val="24"/>
              </w:rPr>
              <w:t>Architektura</w:t>
            </w:r>
          </w:p>
          <w:p w14:paraId="5720A77E" w14:textId="77777777" w:rsidR="00614670" w:rsidRDefault="00AD5428" w:rsidP="00AB5E0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Specjalność (jeśli dotyczy): </w:t>
            </w:r>
          </w:p>
          <w:p w14:paraId="1AC667D0" w14:textId="77777777" w:rsidR="00614670" w:rsidRDefault="00AD5428" w:rsidP="00AB5E0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Poziom i forma studiów: </w:t>
            </w:r>
            <w:r>
              <w:rPr>
                <w:b/>
                <w:color w:val="000000"/>
                <w:sz w:val="24"/>
                <w:szCs w:val="24"/>
              </w:rPr>
              <w:t>I stopień</w:t>
            </w:r>
            <w:r w:rsidR="00AB5E05">
              <w:rPr>
                <w:b/>
                <w:sz w:val="24"/>
                <w:szCs w:val="24"/>
              </w:rPr>
              <w:t>,</w:t>
            </w:r>
            <w:r>
              <w:rPr>
                <w:b/>
                <w:color w:val="000000"/>
                <w:sz w:val="24"/>
                <w:szCs w:val="24"/>
              </w:rPr>
              <w:t xml:space="preserve"> stacjonarna</w:t>
            </w:r>
          </w:p>
          <w:p w14:paraId="488964A3" w14:textId="77777777" w:rsidR="00614670" w:rsidRDefault="00AD5428" w:rsidP="00AB5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Semestr: </w:t>
            </w:r>
            <w:r>
              <w:rPr>
                <w:b/>
                <w:color w:val="000000"/>
                <w:sz w:val="24"/>
                <w:szCs w:val="24"/>
              </w:rPr>
              <w:t>6</w:t>
            </w:r>
          </w:p>
          <w:p w14:paraId="59E6A565" w14:textId="30E5EEC1" w:rsidR="00614670" w:rsidRDefault="00AD5428" w:rsidP="00AB5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Rodzaj przedmiotu: </w:t>
            </w:r>
            <w:r w:rsidR="00115CF2">
              <w:rPr>
                <w:b/>
                <w:color w:val="000000"/>
                <w:sz w:val="24"/>
                <w:szCs w:val="24"/>
              </w:rPr>
              <w:t>wybieralny</w:t>
            </w:r>
          </w:p>
          <w:p w14:paraId="0063E7EA" w14:textId="37FE7C80" w:rsidR="00614670" w:rsidRDefault="00AD5428" w:rsidP="00AB5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Kod przedmiotu: </w:t>
            </w:r>
            <w:r w:rsidR="00115CF2" w:rsidRPr="00115CF2">
              <w:rPr>
                <w:b/>
                <w:bCs/>
                <w:sz w:val="24"/>
                <w:szCs w:val="24"/>
              </w:rPr>
              <w:t>AUA117254S</w:t>
            </w:r>
          </w:p>
          <w:p w14:paraId="13C4B5C8" w14:textId="77777777" w:rsidR="00614670" w:rsidRDefault="00AD5428" w:rsidP="00AB5E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Grupa kursów: </w:t>
            </w:r>
            <w:r>
              <w:rPr>
                <w:b/>
                <w:color w:val="000000"/>
                <w:sz w:val="24"/>
                <w:szCs w:val="24"/>
              </w:rPr>
              <w:t>NIE</w:t>
            </w:r>
          </w:p>
        </w:tc>
      </w:tr>
    </w:tbl>
    <w:p w14:paraId="196FAE6B" w14:textId="77777777" w:rsidR="00614670" w:rsidRDefault="0061467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0"/>
        <w:tblW w:w="92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10"/>
        <w:gridCol w:w="1124"/>
        <w:gridCol w:w="1260"/>
        <w:gridCol w:w="1561"/>
        <w:gridCol w:w="1253"/>
        <w:gridCol w:w="1378"/>
      </w:tblGrid>
      <w:tr w:rsidR="00614670" w14:paraId="1FDC0268" w14:textId="77777777">
        <w:trPr>
          <w:trHeight w:val="283"/>
        </w:trPr>
        <w:tc>
          <w:tcPr>
            <w:tcW w:w="2710" w:type="dxa"/>
          </w:tcPr>
          <w:p w14:paraId="6C830946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vAlign w:val="center"/>
          </w:tcPr>
          <w:p w14:paraId="7A07AA6D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Wykład</w:t>
            </w:r>
          </w:p>
        </w:tc>
        <w:tc>
          <w:tcPr>
            <w:tcW w:w="1260" w:type="dxa"/>
            <w:vAlign w:val="center"/>
          </w:tcPr>
          <w:p w14:paraId="13221C4C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Ćwiczenia</w:t>
            </w:r>
          </w:p>
        </w:tc>
        <w:tc>
          <w:tcPr>
            <w:tcW w:w="1561" w:type="dxa"/>
            <w:vAlign w:val="center"/>
          </w:tcPr>
          <w:p w14:paraId="1EA45D76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Laboratorium</w:t>
            </w:r>
          </w:p>
        </w:tc>
        <w:tc>
          <w:tcPr>
            <w:tcW w:w="1253" w:type="dxa"/>
            <w:vAlign w:val="center"/>
          </w:tcPr>
          <w:p w14:paraId="22A24725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Projekt</w:t>
            </w:r>
          </w:p>
        </w:tc>
        <w:tc>
          <w:tcPr>
            <w:tcW w:w="1378" w:type="dxa"/>
            <w:vAlign w:val="center"/>
          </w:tcPr>
          <w:p w14:paraId="469010A9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Seminarium</w:t>
            </w:r>
          </w:p>
        </w:tc>
      </w:tr>
      <w:tr w:rsidR="00614670" w14:paraId="4F5B1305" w14:textId="77777777">
        <w:tc>
          <w:tcPr>
            <w:tcW w:w="2710" w:type="dxa"/>
          </w:tcPr>
          <w:p w14:paraId="56550F8B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Liczba godzin zajęć zorganizowanych w Uczelni (ZZU)</w:t>
            </w:r>
          </w:p>
        </w:tc>
        <w:tc>
          <w:tcPr>
            <w:tcW w:w="1124" w:type="dxa"/>
            <w:vAlign w:val="center"/>
          </w:tcPr>
          <w:p w14:paraId="18423771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3F55ABC3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54AB3D24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48557E19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12D34DC4" w14:textId="77777777" w:rsidR="00614670" w:rsidRPr="00F30729" w:rsidRDefault="00040F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</w:t>
            </w:r>
          </w:p>
        </w:tc>
      </w:tr>
      <w:tr w:rsidR="00614670" w14:paraId="6CA3DE83" w14:textId="77777777">
        <w:tc>
          <w:tcPr>
            <w:tcW w:w="2710" w:type="dxa"/>
          </w:tcPr>
          <w:p w14:paraId="73F59735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Liczba godzin całkowitego nakładu pracy studenta (CNPS)</w:t>
            </w:r>
          </w:p>
        </w:tc>
        <w:tc>
          <w:tcPr>
            <w:tcW w:w="1124" w:type="dxa"/>
            <w:vAlign w:val="center"/>
          </w:tcPr>
          <w:p w14:paraId="2FB6B7C7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FB519F3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31B12BC9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74E993CF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3FD86B94" w14:textId="73E1E1C8" w:rsidR="00614670" w:rsidRPr="00F30729" w:rsidRDefault="00115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</w:t>
            </w:r>
          </w:p>
        </w:tc>
      </w:tr>
      <w:tr w:rsidR="00614670" w14:paraId="4C84C900" w14:textId="77777777" w:rsidTr="00F30729">
        <w:tc>
          <w:tcPr>
            <w:tcW w:w="2710" w:type="dxa"/>
          </w:tcPr>
          <w:p w14:paraId="659C27F2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Forma zaliczenia</w:t>
            </w:r>
          </w:p>
        </w:tc>
        <w:tc>
          <w:tcPr>
            <w:tcW w:w="1124" w:type="dxa"/>
            <w:vAlign w:val="center"/>
          </w:tcPr>
          <w:p w14:paraId="32B55F88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260" w:type="dxa"/>
            <w:vAlign w:val="center"/>
          </w:tcPr>
          <w:p w14:paraId="731EBE78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561" w:type="dxa"/>
            <w:vAlign w:val="center"/>
          </w:tcPr>
          <w:p w14:paraId="7D7DE82B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253" w:type="dxa"/>
            <w:vAlign w:val="center"/>
          </w:tcPr>
          <w:p w14:paraId="6240AD15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378" w:type="dxa"/>
            <w:vAlign w:val="center"/>
          </w:tcPr>
          <w:p w14:paraId="663CFB62" w14:textId="77777777" w:rsidR="00614670" w:rsidRPr="00F30729" w:rsidRDefault="00F30729" w:rsidP="00F30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F30729">
              <w:rPr>
                <w:b/>
                <w:color w:val="000000"/>
              </w:rPr>
              <w:t>Z</w:t>
            </w:r>
            <w:r w:rsidR="00AD5428" w:rsidRPr="00F30729">
              <w:rPr>
                <w:b/>
                <w:color w:val="000000"/>
              </w:rPr>
              <w:t>aliczenie na ocenę</w:t>
            </w:r>
          </w:p>
        </w:tc>
      </w:tr>
      <w:tr w:rsidR="00614670" w14:paraId="33C675AF" w14:textId="77777777">
        <w:tc>
          <w:tcPr>
            <w:tcW w:w="2710" w:type="dxa"/>
          </w:tcPr>
          <w:p w14:paraId="1D1FDC25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Dla grupy kursów zaznaczyć kurs końcowy (X)</w:t>
            </w:r>
          </w:p>
        </w:tc>
        <w:tc>
          <w:tcPr>
            <w:tcW w:w="1124" w:type="dxa"/>
            <w:vAlign w:val="center"/>
          </w:tcPr>
          <w:p w14:paraId="6A4D346E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2EE15A9F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165E4681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39C373F1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1A43BD6B" w14:textId="77777777" w:rsidR="00614670" w:rsidRPr="00F30729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614670" w14:paraId="2B5635F2" w14:textId="77777777">
        <w:tc>
          <w:tcPr>
            <w:tcW w:w="2710" w:type="dxa"/>
          </w:tcPr>
          <w:p w14:paraId="5F9D7CCF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Liczba punktów ECTS</w:t>
            </w:r>
          </w:p>
        </w:tc>
        <w:tc>
          <w:tcPr>
            <w:tcW w:w="1124" w:type="dxa"/>
            <w:vAlign w:val="center"/>
          </w:tcPr>
          <w:p w14:paraId="37CA00EB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B920A8A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0CAB41CD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21081E01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4F73DF9C" w14:textId="79050B2F" w:rsidR="00614670" w:rsidRPr="00F30729" w:rsidRDefault="00115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614670" w14:paraId="279BBD20" w14:textId="77777777">
        <w:tc>
          <w:tcPr>
            <w:tcW w:w="2710" w:type="dxa"/>
          </w:tcPr>
          <w:p w14:paraId="25604953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</w:rPr>
            </w:pPr>
            <w:r>
              <w:rPr>
                <w:color w:val="000000"/>
              </w:rPr>
              <w:t>w tym liczba punktów odpowiadająca zajęciom o charakterze praktycznym (P)</w:t>
            </w:r>
          </w:p>
        </w:tc>
        <w:tc>
          <w:tcPr>
            <w:tcW w:w="1124" w:type="dxa"/>
            <w:vAlign w:val="center"/>
          </w:tcPr>
          <w:p w14:paraId="79E9C8C5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18C822AF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50E74374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5313959A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315F1455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14670" w14:paraId="350815E0" w14:textId="77777777">
        <w:tc>
          <w:tcPr>
            <w:tcW w:w="2710" w:type="dxa"/>
          </w:tcPr>
          <w:p w14:paraId="1CB3299A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</w:rPr>
            </w:pPr>
            <w:r>
              <w:rPr>
                <w:color w:val="000000"/>
              </w:rPr>
              <w:t>w tym liczba punktów ECTS odpowiadająca zajęciom wymagającym bezpośredniego udziału nauczycieli lub innych osób prowadzących zajęcia (BU)</w:t>
            </w:r>
          </w:p>
        </w:tc>
        <w:tc>
          <w:tcPr>
            <w:tcW w:w="1124" w:type="dxa"/>
            <w:vAlign w:val="center"/>
          </w:tcPr>
          <w:p w14:paraId="204FBC88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2E00811A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64659829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288B554E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04546735" w14:textId="12E18134" w:rsidR="00614670" w:rsidRPr="00115CF2" w:rsidRDefault="00115C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15CF2">
              <w:rPr>
                <w:b/>
                <w:bCs/>
                <w:color w:val="000000"/>
                <w:sz w:val="22"/>
                <w:szCs w:val="22"/>
              </w:rPr>
              <w:t>0,75</w:t>
            </w:r>
          </w:p>
        </w:tc>
      </w:tr>
    </w:tbl>
    <w:p w14:paraId="123C0001" w14:textId="77777777" w:rsidR="00614670" w:rsidRDefault="0061467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1"/>
        <w:tblW w:w="928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281"/>
      </w:tblGrid>
      <w:tr w:rsidR="00614670" w14:paraId="753252E0" w14:textId="77777777">
        <w:trPr>
          <w:trHeight w:val="567"/>
        </w:trPr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8E0BC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>WYMAGANIA WSTĘPNE W ZAKRESIE WIEDZY, UMIEJĘTNOŚCI I KOMPETENCJI SPOŁECZNYCH</w:t>
            </w:r>
          </w:p>
        </w:tc>
      </w:tr>
      <w:tr w:rsidR="00614670" w14:paraId="3E3B4787" w14:textId="77777777"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5FA0" w14:textId="77777777" w:rsidR="00614670" w:rsidRDefault="00F30729" w:rsidP="00F307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Brak wymagań wstępnych.</w:t>
            </w:r>
          </w:p>
        </w:tc>
      </w:tr>
    </w:tbl>
    <w:p w14:paraId="0333EE0C" w14:textId="77777777" w:rsidR="00614670" w:rsidRDefault="0061467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2"/>
        <w:tblW w:w="929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1"/>
      </w:tblGrid>
      <w:tr w:rsidR="00614670" w14:paraId="03735CA9" w14:textId="77777777">
        <w:trPr>
          <w:trHeight w:val="283"/>
        </w:trPr>
        <w:tc>
          <w:tcPr>
            <w:tcW w:w="9291" w:type="dxa"/>
            <w:vAlign w:val="center"/>
          </w:tcPr>
          <w:p w14:paraId="7A3FFA54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>CELE PRZEDMIOTU</w:t>
            </w:r>
          </w:p>
        </w:tc>
      </w:tr>
      <w:tr w:rsidR="00614670" w14:paraId="6057E0F5" w14:textId="77777777">
        <w:tc>
          <w:tcPr>
            <w:tcW w:w="9291" w:type="dxa"/>
          </w:tcPr>
          <w:p w14:paraId="7BB67869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C1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 w:rsidR="00BE12BD">
              <w:rPr>
                <w:color w:val="000000"/>
                <w:sz w:val="22"/>
                <w:szCs w:val="22"/>
              </w:rPr>
              <w:t>z</w:t>
            </w:r>
            <w:r>
              <w:rPr>
                <w:color w:val="000000"/>
                <w:sz w:val="22"/>
                <w:szCs w:val="22"/>
              </w:rPr>
              <w:t xml:space="preserve">apoznanie studentów z podstawami metody naukowej i podstawowymi zasadami prowadzenia badań </w:t>
            </w:r>
            <w:r>
              <w:rPr>
                <w:sz w:val="22"/>
                <w:szCs w:val="22"/>
              </w:rPr>
              <w:t>naukowych  w zakr</w:t>
            </w:r>
            <w:r w:rsidR="00BE12BD">
              <w:rPr>
                <w:sz w:val="22"/>
                <w:szCs w:val="22"/>
              </w:rPr>
              <w:t>esie architektury i urbanistyki.</w:t>
            </w:r>
          </w:p>
          <w:p w14:paraId="22365D1E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C2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 w:rsidR="00BE12BD">
              <w:rPr>
                <w:color w:val="000000"/>
                <w:sz w:val="22"/>
                <w:szCs w:val="22"/>
              </w:rPr>
              <w:t>w</w:t>
            </w:r>
            <w:r>
              <w:rPr>
                <w:color w:val="000000"/>
                <w:sz w:val="22"/>
                <w:szCs w:val="22"/>
              </w:rPr>
              <w:t xml:space="preserve">ykształcenie umiejętności korzystania z opracowań naukowych, sprawozdań </w:t>
            </w:r>
            <w:r>
              <w:rPr>
                <w:sz w:val="22"/>
                <w:szCs w:val="22"/>
              </w:rPr>
              <w:t>konserwatorskich</w:t>
            </w:r>
            <w:r>
              <w:rPr>
                <w:color w:val="000000"/>
                <w:sz w:val="22"/>
                <w:szCs w:val="22"/>
              </w:rPr>
              <w:t xml:space="preserve"> i analiz specjalistycznyc</w:t>
            </w:r>
            <w:r>
              <w:rPr>
                <w:sz w:val="22"/>
                <w:szCs w:val="22"/>
              </w:rPr>
              <w:t>h, przydatnych w pracy projektowej</w:t>
            </w:r>
            <w:r w:rsidR="00BE12BD">
              <w:rPr>
                <w:sz w:val="22"/>
                <w:szCs w:val="22"/>
              </w:rPr>
              <w:t>.</w:t>
            </w:r>
          </w:p>
          <w:p w14:paraId="1A9EFCE0" w14:textId="77777777" w:rsidR="00614670" w:rsidRPr="00BE12BD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C3</w:t>
            </w:r>
            <w:r w:rsidRPr="00BE12BD">
              <w:rPr>
                <w:sz w:val="22"/>
                <w:szCs w:val="22"/>
              </w:rPr>
              <w:t xml:space="preserve"> - </w:t>
            </w:r>
            <w:r w:rsidR="00BE12BD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ykształcenie umiejętności tworzenia pracy o charakterze badawczym, korzystania z aparatu naukowego i wykorzy</w:t>
            </w:r>
            <w:r w:rsidR="00BE12BD">
              <w:rPr>
                <w:sz w:val="22"/>
                <w:szCs w:val="22"/>
              </w:rPr>
              <w:t>stywania różnych źródeł danych.</w:t>
            </w:r>
          </w:p>
        </w:tc>
      </w:tr>
    </w:tbl>
    <w:p w14:paraId="265E1110" w14:textId="77777777" w:rsidR="004E3202" w:rsidRDefault="004E320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01C16889" w14:textId="77777777" w:rsidR="004E3202" w:rsidRDefault="004E3202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14:paraId="73D3FB73" w14:textId="77777777" w:rsidR="00F30729" w:rsidRDefault="00F3072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3"/>
        <w:tblW w:w="9247" w:type="dxa"/>
        <w:tblInd w:w="-27" w:type="dxa"/>
        <w:tblLayout w:type="fixed"/>
        <w:tblLook w:val="0000" w:firstRow="0" w:lastRow="0" w:firstColumn="0" w:lastColumn="0" w:noHBand="0" w:noVBand="0"/>
      </w:tblPr>
      <w:tblGrid>
        <w:gridCol w:w="9247"/>
      </w:tblGrid>
      <w:tr w:rsidR="00614670" w14:paraId="2816AECA" w14:textId="77777777" w:rsidTr="00371E65">
        <w:trPr>
          <w:trHeight w:val="283"/>
        </w:trPr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26703" w14:textId="77777777" w:rsidR="00614670" w:rsidRDefault="00AD5428" w:rsidP="00371E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6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>PRZEDMIOTOWE EFEKTY UCZENIA SIĘ</w:t>
            </w:r>
          </w:p>
        </w:tc>
      </w:tr>
      <w:tr w:rsidR="00614670" w14:paraId="37B4E765" w14:textId="77777777">
        <w:trPr>
          <w:trHeight w:val="1548"/>
        </w:trPr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C46EA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9"/>
              </w:tabs>
              <w:ind w:left="679" w:hanging="679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Z zakresu wiedzy:</w:t>
            </w:r>
          </w:p>
          <w:p w14:paraId="68793614" w14:textId="77777777" w:rsidR="00614670" w:rsidRDefault="00420FA1" w:rsidP="00420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53"/>
              </w:tabs>
              <w:ind w:left="735" w:hanging="7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  <w:r w:rsidR="00AD542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)</w:t>
            </w:r>
            <w:r w:rsidRPr="00961BF3">
              <w:tab/>
            </w:r>
            <w:r w:rsidR="00AD5428">
              <w:rPr>
                <w:sz w:val="22"/>
                <w:szCs w:val="22"/>
              </w:rPr>
              <w:t xml:space="preserve">Absolwent zna problematykę dotyczącą architektury i urbanistyki przydatną do projektowania obiektów architektonicznych i zespołów urbanistycznych w kontekście społecznych, kulturowych, przyrodniczych, historycznych, ekonomicznych, prawnych i innych pozatechnicznych uwarunkowań działalności inżynierskiej, integrując wiedzę zdobytą w trakcie studiów. </w:t>
            </w:r>
          </w:p>
          <w:p w14:paraId="0D1C8A84" w14:textId="77777777" w:rsidR="00614670" w:rsidRDefault="00AD5428" w:rsidP="00420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53"/>
              </w:tabs>
              <w:ind w:left="735" w:hanging="73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420FA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="00420FA1">
              <w:rPr>
                <w:sz w:val="22"/>
                <w:szCs w:val="22"/>
              </w:rPr>
              <w:t>)</w:t>
            </w:r>
            <w:r w:rsidR="00420FA1" w:rsidRPr="00961BF3">
              <w:tab/>
            </w:r>
            <w:r>
              <w:rPr>
                <w:sz w:val="22"/>
                <w:szCs w:val="22"/>
              </w:rPr>
              <w:t xml:space="preserve">Absolwent zna zasady gromadzenia informacji i ich interpretacji w ramach przygotowywania koncepcji projektowej. </w:t>
            </w:r>
          </w:p>
          <w:p w14:paraId="1AFA96FD" w14:textId="77777777" w:rsidR="00614670" w:rsidRDefault="00AD5428" w:rsidP="00420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735" w:hanging="73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B.W1</w:t>
            </w:r>
            <w:r w:rsidR="00420FA1">
              <w:rPr>
                <w:color w:val="000000"/>
                <w:sz w:val="22"/>
                <w:szCs w:val="22"/>
              </w:rPr>
              <w:t>.</w:t>
            </w:r>
            <w:r w:rsidR="00420FA1" w:rsidRPr="00961BF3">
              <w:tab/>
            </w:r>
            <w:r>
              <w:rPr>
                <w:color w:val="000000"/>
                <w:sz w:val="22"/>
                <w:szCs w:val="22"/>
              </w:rPr>
              <w:t>Absolwent zna i rozumie teorię architektury i urbanistyki przydatną do formułowania i</w:t>
            </w:r>
            <w:r w:rsidR="00BE12B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rozwiązywania prostych zadań z zakresu projektowania architektonicznego i urbanistycznego</w:t>
            </w:r>
            <w:r w:rsidR="00BE12B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oraz planowania przestrzennego.</w:t>
            </w:r>
          </w:p>
          <w:p w14:paraId="1A7F21C2" w14:textId="77777777" w:rsidR="00614670" w:rsidRDefault="00AD5428" w:rsidP="00420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735" w:hanging="73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B.W2</w:t>
            </w:r>
            <w:r w:rsidR="00420FA1">
              <w:rPr>
                <w:color w:val="000000"/>
                <w:sz w:val="22"/>
                <w:szCs w:val="22"/>
              </w:rPr>
              <w:t>.</w:t>
            </w:r>
            <w:r w:rsidR="00420FA1" w:rsidRPr="00961BF3">
              <w:tab/>
            </w:r>
            <w:r>
              <w:rPr>
                <w:color w:val="000000"/>
                <w:sz w:val="22"/>
                <w:szCs w:val="22"/>
              </w:rPr>
              <w:t>Absolwent zna i rozumie historię architektury i urbanistyki, w zakresie niezbędnym w</w:t>
            </w:r>
            <w:r w:rsidR="00BE12B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twórczości architektonicznej, urbanistycznej i planistycznej.</w:t>
            </w:r>
          </w:p>
          <w:p w14:paraId="1A3ECBA6" w14:textId="77777777" w:rsidR="00BE12BD" w:rsidRDefault="00BE12BD" w:rsidP="00420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735" w:hanging="735"/>
              <w:rPr>
                <w:color w:val="000000"/>
                <w:sz w:val="22"/>
                <w:szCs w:val="22"/>
              </w:rPr>
            </w:pPr>
          </w:p>
          <w:p w14:paraId="76174D4F" w14:textId="77777777" w:rsidR="00614670" w:rsidRDefault="00AD5428" w:rsidP="00420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9"/>
              </w:tabs>
              <w:ind w:left="735" w:hanging="735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Z zakresu umiejętności:</w:t>
            </w:r>
          </w:p>
          <w:p w14:paraId="76FDBDC4" w14:textId="77777777" w:rsidR="00614670" w:rsidRDefault="00AD5428" w:rsidP="00420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"/>
              </w:tabs>
              <w:ind w:left="735" w:hanging="73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B.U1</w:t>
            </w:r>
            <w:r w:rsidR="00420FA1">
              <w:rPr>
                <w:color w:val="000000"/>
                <w:sz w:val="22"/>
                <w:szCs w:val="22"/>
              </w:rPr>
              <w:t>.</w:t>
            </w:r>
            <w:r w:rsidR="00420FA1" w:rsidRPr="00961BF3">
              <w:tab/>
            </w:r>
            <w:r>
              <w:rPr>
                <w:color w:val="000000"/>
                <w:sz w:val="22"/>
                <w:szCs w:val="22"/>
              </w:rPr>
              <w:t>Absolwent potrafi integrować wiedzę z zakresu różnych obszarów nauki m.in. historii, historii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architektury, historii sztuki i ochrony dóbr kultury podczas rozwiązywania zadań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inżynierskich.</w:t>
            </w:r>
          </w:p>
          <w:p w14:paraId="7F6601F5" w14:textId="77777777" w:rsidR="00614670" w:rsidRDefault="00AD5428" w:rsidP="00420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9"/>
              </w:tabs>
              <w:ind w:left="735" w:hanging="73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B.U2</w:t>
            </w:r>
            <w:r w:rsidR="00420FA1">
              <w:rPr>
                <w:color w:val="000000"/>
                <w:sz w:val="22"/>
                <w:szCs w:val="22"/>
              </w:rPr>
              <w:t>.</w:t>
            </w:r>
            <w:r w:rsidR="00420FA1" w:rsidRPr="00961BF3">
              <w:tab/>
            </w:r>
            <w:r>
              <w:rPr>
                <w:color w:val="000000"/>
                <w:sz w:val="22"/>
                <w:szCs w:val="22"/>
              </w:rPr>
              <w:t>Absolwent potrafi dostrzegać znaczenie pozatechnicznych aspektów i skutków działalności</w:t>
            </w:r>
            <w:r w:rsidR="00BE12B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projektowej architekta, w tym jej wpływu na środowisko kulturowe i przyrodnicze.</w:t>
            </w:r>
          </w:p>
          <w:p w14:paraId="07661AA7" w14:textId="77777777" w:rsidR="00BE12BD" w:rsidRDefault="00BE12BD" w:rsidP="00420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9"/>
              </w:tabs>
              <w:ind w:left="735" w:hanging="735"/>
              <w:rPr>
                <w:color w:val="000000"/>
                <w:sz w:val="22"/>
                <w:szCs w:val="22"/>
              </w:rPr>
            </w:pPr>
          </w:p>
          <w:p w14:paraId="73193BE0" w14:textId="77777777" w:rsidR="00614670" w:rsidRDefault="00AD5428" w:rsidP="00420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9"/>
              </w:tabs>
              <w:ind w:left="735" w:hanging="735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Z zakresu kompetencji społecznych:</w:t>
            </w:r>
          </w:p>
          <w:p w14:paraId="2A1AFDF5" w14:textId="77777777" w:rsidR="00614670" w:rsidRDefault="00AD5428" w:rsidP="00420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9"/>
              </w:tabs>
              <w:ind w:left="735" w:hanging="73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</w:t>
            </w:r>
            <w:r w:rsidR="00420FA1">
              <w:rPr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3</w:t>
            </w:r>
            <w:r w:rsidR="00420FA1">
              <w:rPr>
                <w:color w:val="000000"/>
                <w:sz w:val="22"/>
                <w:szCs w:val="22"/>
              </w:rPr>
              <w:t>)</w:t>
            </w:r>
            <w:r w:rsidR="00420FA1" w:rsidRPr="00961BF3">
              <w:tab/>
            </w:r>
            <w:r>
              <w:rPr>
                <w:color w:val="000000"/>
                <w:sz w:val="22"/>
                <w:szCs w:val="22"/>
              </w:rPr>
              <w:t>Absolwent jest gotów do brania odpowiedzialności za wartości architektoniczne i</w:t>
            </w:r>
            <w:r w:rsidR="00BE12B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urbanistyczne w ochronie środowiska i dziedzictwa kulturowego.</w:t>
            </w:r>
          </w:p>
          <w:p w14:paraId="688D63F6" w14:textId="77777777" w:rsidR="00614670" w:rsidRDefault="00AD5428" w:rsidP="00420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19"/>
              </w:tabs>
              <w:ind w:left="735" w:hanging="73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B.S1</w:t>
            </w:r>
            <w:r w:rsidR="00420FA1">
              <w:rPr>
                <w:color w:val="000000"/>
                <w:sz w:val="22"/>
                <w:szCs w:val="22"/>
              </w:rPr>
              <w:t>.</w:t>
            </w:r>
            <w:r w:rsidR="00420FA1" w:rsidRPr="00961BF3">
              <w:tab/>
            </w:r>
            <w:r>
              <w:rPr>
                <w:color w:val="000000"/>
                <w:sz w:val="22"/>
                <w:szCs w:val="22"/>
              </w:rPr>
              <w:t>Absolwent jest gotów do formułowania opinii dotyczących osiągnięć architektury i</w:t>
            </w:r>
            <w:r w:rsidR="00BE12B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urbanistyki, ich uwarunkowań oraz innych aspektów działalności architekta, a także</w:t>
            </w:r>
            <w:r w:rsidR="00BE12B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przekazywania informacji i opinii.</w:t>
            </w:r>
          </w:p>
          <w:p w14:paraId="1340CAE8" w14:textId="77777777" w:rsidR="00614670" w:rsidRDefault="00AD5428" w:rsidP="00420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"/>
              </w:tabs>
              <w:ind w:left="735" w:hanging="735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B.S2</w:t>
            </w:r>
            <w:r w:rsidR="00420FA1">
              <w:rPr>
                <w:sz w:val="22"/>
                <w:szCs w:val="22"/>
              </w:rPr>
              <w:t>.</w:t>
            </w:r>
            <w:r w:rsidR="00420FA1" w:rsidRPr="00961BF3">
              <w:tab/>
            </w:r>
            <w:r>
              <w:rPr>
                <w:sz w:val="22"/>
                <w:szCs w:val="22"/>
              </w:rPr>
              <w:t>Absolwent jest gotów do rzetelnej samooceny, formułowania konstruktywnej krytyki dotyczącej działań architektonicznych i urbanistycznych.</w:t>
            </w:r>
          </w:p>
        </w:tc>
      </w:tr>
    </w:tbl>
    <w:p w14:paraId="321DE19D" w14:textId="77777777" w:rsidR="00614670" w:rsidRDefault="0061467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2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"/>
        <w:gridCol w:w="6829"/>
        <w:gridCol w:w="1447"/>
      </w:tblGrid>
      <w:tr w:rsidR="00BE12BD" w14:paraId="5E30413C" w14:textId="77777777">
        <w:trPr>
          <w:trHeight w:val="283"/>
        </w:trPr>
        <w:tc>
          <w:tcPr>
            <w:tcW w:w="7763" w:type="dxa"/>
            <w:gridSpan w:val="2"/>
            <w:vAlign w:val="center"/>
          </w:tcPr>
          <w:p w14:paraId="3F65084C" w14:textId="77777777" w:rsidR="00BE12BD" w:rsidRDefault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>TREŚCI PROGRAMOWE</w:t>
            </w:r>
          </w:p>
        </w:tc>
        <w:tc>
          <w:tcPr>
            <w:tcW w:w="1447" w:type="dxa"/>
            <w:vAlign w:val="center"/>
          </w:tcPr>
          <w:p w14:paraId="21FC114B" w14:textId="77777777" w:rsidR="00BE12BD" w:rsidRDefault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</w:tr>
      <w:tr w:rsidR="00614670" w14:paraId="0B1DD867" w14:textId="77777777">
        <w:trPr>
          <w:trHeight w:val="283"/>
        </w:trPr>
        <w:tc>
          <w:tcPr>
            <w:tcW w:w="7763" w:type="dxa"/>
            <w:gridSpan w:val="2"/>
            <w:vAlign w:val="center"/>
          </w:tcPr>
          <w:p w14:paraId="7C439693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Forma zajęć - seminarium</w:t>
            </w:r>
          </w:p>
        </w:tc>
        <w:tc>
          <w:tcPr>
            <w:tcW w:w="1447" w:type="dxa"/>
            <w:vAlign w:val="center"/>
          </w:tcPr>
          <w:p w14:paraId="47F4884D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Liczba godzin</w:t>
            </w:r>
          </w:p>
        </w:tc>
      </w:tr>
      <w:tr w:rsidR="00614670" w14:paraId="641A4CD9" w14:textId="77777777">
        <w:tc>
          <w:tcPr>
            <w:tcW w:w="934" w:type="dxa"/>
            <w:vAlign w:val="center"/>
          </w:tcPr>
          <w:p w14:paraId="1303A683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 1</w:t>
            </w:r>
          </w:p>
        </w:tc>
        <w:tc>
          <w:tcPr>
            <w:tcW w:w="6829" w:type="dxa"/>
          </w:tcPr>
          <w:p w14:paraId="0E17A0D2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Metoda naukowa w badaniach architektonicznych i urbanistycznych. Problematyka i podstawowe pojęcia. </w:t>
            </w:r>
          </w:p>
          <w:p w14:paraId="3B8158BA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Wyznaczenie zespołów badawczych i sugestie dotyczące tematów prac. </w:t>
            </w:r>
          </w:p>
        </w:tc>
        <w:tc>
          <w:tcPr>
            <w:tcW w:w="1447" w:type="dxa"/>
            <w:vAlign w:val="center"/>
          </w:tcPr>
          <w:p w14:paraId="6C35B980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14670" w14:paraId="2EC94ADE" w14:textId="77777777">
        <w:tc>
          <w:tcPr>
            <w:tcW w:w="934" w:type="dxa"/>
            <w:vAlign w:val="center"/>
          </w:tcPr>
          <w:p w14:paraId="600309A8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Se 2</w:t>
            </w:r>
          </w:p>
        </w:tc>
        <w:tc>
          <w:tcPr>
            <w:tcW w:w="6829" w:type="dxa"/>
          </w:tcPr>
          <w:p w14:paraId="6F96504A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Planowanie i przygotowanie projektu badawczego. Formułowanie problemu badawczego, stan badań, modele teoretyczne i hipotezy badawcze (</w:t>
            </w:r>
            <w:r w:rsidR="00C57328">
              <w:rPr>
                <w:sz w:val="22"/>
                <w:szCs w:val="22"/>
              </w:rPr>
              <w:t>studia przypadków</w:t>
            </w:r>
            <w:r>
              <w:rPr>
                <w:sz w:val="22"/>
                <w:szCs w:val="22"/>
              </w:rPr>
              <w:t xml:space="preserve">). Źródła finansowania prac badawczych. </w:t>
            </w:r>
          </w:p>
          <w:p w14:paraId="7493140D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Zdefiniowanie problemu badawczego w pracach studentów. </w:t>
            </w:r>
          </w:p>
        </w:tc>
        <w:tc>
          <w:tcPr>
            <w:tcW w:w="1447" w:type="dxa"/>
            <w:vAlign w:val="center"/>
          </w:tcPr>
          <w:p w14:paraId="49752996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14670" w14:paraId="1C4606B2" w14:textId="77777777">
        <w:tc>
          <w:tcPr>
            <w:tcW w:w="934" w:type="dxa"/>
            <w:vAlign w:val="center"/>
          </w:tcPr>
          <w:p w14:paraId="7B49E549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Se 3</w:t>
            </w:r>
          </w:p>
        </w:tc>
        <w:tc>
          <w:tcPr>
            <w:tcW w:w="6829" w:type="dxa"/>
          </w:tcPr>
          <w:p w14:paraId="5CEE1C07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Źródła do badań naukowych i metody badawcze stosowane w badaniach architektonicznych i urbanistycznych. </w:t>
            </w:r>
          </w:p>
          <w:p w14:paraId="35B611C9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Opracowanie harmonogramu prac w projekcie badawczym. Określenie źródeł do badań naukowych i wybór metod badawczych. </w:t>
            </w:r>
          </w:p>
        </w:tc>
        <w:tc>
          <w:tcPr>
            <w:tcW w:w="1447" w:type="dxa"/>
            <w:vAlign w:val="center"/>
          </w:tcPr>
          <w:p w14:paraId="24D50C4F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14670" w14:paraId="7C0E860F" w14:textId="77777777">
        <w:tc>
          <w:tcPr>
            <w:tcW w:w="934" w:type="dxa"/>
            <w:vAlign w:val="center"/>
          </w:tcPr>
          <w:p w14:paraId="457BA5E4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 4</w:t>
            </w:r>
          </w:p>
        </w:tc>
        <w:tc>
          <w:tcPr>
            <w:tcW w:w="6829" w:type="dxa"/>
          </w:tcPr>
          <w:p w14:paraId="339803C1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Struktura opracowań naukowych, cele standardy, wymagania. Krytyczna analiza artykułów naukowych (</w:t>
            </w:r>
            <w:r w:rsidR="00C57328">
              <w:rPr>
                <w:sz w:val="22"/>
                <w:szCs w:val="22"/>
              </w:rPr>
              <w:t>studia przypadków</w:t>
            </w:r>
            <w:r>
              <w:rPr>
                <w:sz w:val="22"/>
                <w:szCs w:val="22"/>
              </w:rPr>
              <w:t xml:space="preserve">). </w:t>
            </w:r>
          </w:p>
          <w:p w14:paraId="69D4DA7A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Opracowanie konspektu pracy badawczej. </w:t>
            </w:r>
          </w:p>
        </w:tc>
        <w:tc>
          <w:tcPr>
            <w:tcW w:w="1447" w:type="dxa"/>
            <w:vAlign w:val="center"/>
          </w:tcPr>
          <w:p w14:paraId="25CE7295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14670" w14:paraId="1CDC9F3D" w14:textId="77777777">
        <w:tc>
          <w:tcPr>
            <w:tcW w:w="934" w:type="dxa"/>
            <w:vAlign w:val="center"/>
          </w:tcPr>
          <w:p w14:paraId="5439D5AC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 5</w:t>
            </w:r>
          </w:p>
        </w:tc>
        <w:tc>
          <w:tcPr>
            <w:tcW w:w="6829" w:type="dxa"/>
          </w:tcPr>
          <w:p w14:paraId="49C71ACC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Modele bibliografii stosowanych w pracach naukowych. </w:t>
            </w:r>
          </w:p>
          <w:p w14:paraId="765BF2DA" w14:textId="77777777" w:rsidR="00614670" w:rsidRDefault="00AD5428" w:rsidP="00D63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Referowanie przez studentów stanu badań wraz z podaniem podstawowej bibliografii. </w:t>
            </w:r>
          </w:p>
        </w:tc>
        <w:tc>
          <w:tcPr>
            <w:tcW w:w="1447" w:type="dxa"/>
            <w:vAlign w:val="center"/>
          </w:tcPr>
          <w:p w14:paraId="408080DE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14670" w14:paraId="63F317CA" w14:textId="77777777">
        <w:tc>
          <w:tcPr>
            <w:tcW w:w="934" w:type="dxa"/>
            <w:vAlign w:val="center"/>
          </w:tcPr>
          <w:p w14:paraId="56D5B1CA" w14:textId="77777777" w:rsidR="00614670" w:rsidRDefault="00AD542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6</w:t>
            </w:r>
          </w:p>
        </w:tc>
        <w:tc>
          <w:tcPr>
            <w:tcW w:w="6829" w:type="dxa"/>
          </w:tcPr>
          <w:p w14:paraId="5F1268EC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Badania terenowe w architekturze. Dokumentacja fotograficzna i fotogrametryczna. Inwentaryzacja. </w:t>
            </w:r>
          </w:p>
          <w:p w14:paraId="60501E11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Referowanie przez studentów postępu prac (etap badań wstępnych).</w:t>
            </w:r>
          </w:p>
        </w:tc>
        <w:tc>
          <w:tcPr>
            <w:tcW w:w="1447" w:type="dxa"/>
            <w:vAlign w:val="center"/>
          </w:tcPr>
          <w:p w14:paraId="7C9E676F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14670" w14:paraId="775A20D1" w14:textId="77777777">
        <w:tc>
          <w:tcPr>
            <w:tcW w:w="934" w:type="dxa"/>
            <w:vAlign w:val="center"/>
          </w:tcPr>
          <w:p w14:paraId="7FE493FE" w14:textId="77777777" w:rsidR="00614670" w:rsidRDefault="00AD5428">
            <w:pPr>
              <w:ind w:left="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Se 7</w:t>
            </w:r>
          </w:p>
        </w:tc>
        <w:tc>
          <w:tcPr>
            <w:tcW w:w="6829" w:type="dxa"/>
          </w:tcPr>
          <w:p w14:paraId="7F0E81E3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Badania historyczno-architektoniczne. Rozwarstwienie chronologiczne (</w:t>
            </w:r>
            <w:r w:rsidR="00C57328">
              <w:rPr>
                <w:sz w:val="22"/>
                <w:szCs w:val="22"/>
              </w:rPr>
              <w:t>studia przypadków</w:t>
            </w:r>
            <w:r>
              <w:rPr>
                <w:sz w:val="22"/>
                <w:szCs w:val="22"/>
              </w:rPr>
              <w:t>).</w:t>
            </w:r>
          </w:p>
          <w:p w14:paraId="6A99E32A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Referowanie przez studentów postępu prac (etap badań terenowych).</w:t>
            </w:r>
          </w:p>
        </w:tc>
        <w:tc>
          <w:tcPr>
            <w:tcW w:w="1447" w:type="dxa"/>
            <w:vAlign w:val="center"/>
          </w:tcPr>
          <w:p w14:paraId="2CACAC48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14670" w14:paraId="294E0841" w14:textId="77777777">
        <w:tc>
          <w:tcPr>
            <w:tcW w:w="934" w:type="dxa"/>
            <w:vAlign w:val="center"/>
          </w:tcPr>
          <w:p w14:paraId="57A9E9E3" w14:textId="77777777" w:rsidR="00614670" w:rsidRDefault="00AD542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8</w:t>
            </w:r>
          </w:p>
        </w:tc>
        <w:tc>
          <w:tcPr>
            <w:tcW w:w="6829" w:type="dxa"/>
          </w:tcPr>
          <w:p w14:paraId="2C7E7BF6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Wymagania WUOZ odnośnie dokumentacji konserwatorskiej zabytków architektury. Analiza struktury karty białej (</w:t>
            </w:r>
            <w:r w:rsidR="00C57328">
              <w:rPr>
                <w:sz w:val="22"/>
                <w:szCs w:val="22"/>
              </w:rPr>
              <w:t>studia przypadków</w:t>
            </w:r>
            <w:r>
              <w:rPr>
                <w:sz w:val="22"/>
                <w:szCs w:val="22"/>
              </w:rPr>
              <w:t>).</w:t>
            </w:r>
          </w:p>
          <w:p w14:paraId="0B6665AF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Referowanie przez studentów postępu prac (etap analizy).</w:t>
            </w:r>
          </w:p>
        </w:tc>
        <w:tc>
          <w:tcPr>
            <w:tcW w:w="1447" w:type="dxa"/>
            <w:vAlign w:val="center"/>
          </w:tcPr>
          <w:p w14:paraId="7257B1D4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14670" w14:paraId="7A34DF07" w14:textId="77777777">
        <w:tc>
          <w:tcPr>
            <w:tcW w:w="934" w:type="dxa"/>
            <w:vAlign w:val="center"/>
          </w:tcPr>
          <w:p w14:paraId="319F715E" w14:textId="77777777" w:rsidR="00614670" w:rsidRDefault="00AD542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9</w:t>
            </w:r>
          </w:p>
        </w:tc>
        <w:tc>
          <w:tcPr>
            <w:tcW w:w="6829" w:type="dxa"/>
          </w:tcPr>
          <w:p w14:paraId="4CCCEF20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Interpretacja wyników badań. Wnioski konserwatorskie. Rekonstrukcja i rewitalizacja. </w:t>
            </w:r>
          </w:p>
          <w:p w14:paraId="6CFE7F81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Referowanie przez studentów postępu prac (etap syntezy). </w:t>
            </w:r>
          </w:p>
        </w:tc>
        <w:tc>
          <w:tcPr>
            <w:tcW w:w="1447" w:type="dxa"/>
            <w:vAlign w:val="center"/>
          </w:tcPr>
          <w:p w14:paraId="7A6E72BE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14670" w14:paraId="1F91C47B" w14:textId="77777777">
        <w:tc>
          <w:tcPr>
            <w:tcW w:w="934" w:type="dxa"/>
            <w:vAlign w:val="center"/>
          </w:tcPr>
          <w:p w14:paraId="595D010F" w14:textId="77777777" w:rsidR="00614670" w:rsidRDefault="00AD542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10</w:t>
            </w:r>
          </w:p>
        </w:tc>
        <w:tc>
          <w:tcPr>
            <w:tcW w:w="6829" w:type="dxa"/>
          </w:tcPr>
          <w:p w14:paraId="5FFE7D7B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Prezentacja końcowa studenckich prac badawczych.</w:t>
            </w:r>
          </w:p>
        </w:tc>
        <w:tc>
          <w:tcPr>
            <w:tcW w:w="1447" w:type="dxa"/>
            <w:vAlign w:val="center"/>
          </w:tcPr>
          <w:p w14:paraId="4120BA24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14670" w14:paraId="6002C44C" w14:textId="77777777">
        <w:tc>
          <w:tcPr>
            <w:tcW w:w="934" w:type="dxa"/>
            <w:vAlign w:val="center"/>
          </w:tcPr>
          <w:p w14:paraId="362B6E83" w14:textId="77777777" w:rsidR="00614670" w:rsidRDefault="00614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6829" w:type="dxa"/>
          </w:tcPr>
          <w:p w14:paraId="3B3B6A89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Suma godzin</w:t>
            </w:r>
          </w:p>
        </w:tc>
        <w:tc>
          <w:tcPr>
            <w:tcW w:w="1447" w:type="dxa"/>
            <w:vAlign w:val="center"/>
          </w:tcPr>
          <w:p w14:paraId="7172E687" w14:textId="77777777" w:rsidR="00614670" w:rsidRPr="00BE12BD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BE12BD">
              <w:rPr>
                <w:b/>
                <w:sz w:val="22"/>
                <w:szCs w:val="22"/>
              </w:rPr>
              <w:t>20</w:t>
            </w:r>
          </w:p>
        </w:tc>
      </w:tr>
    </w:tbl>
    <w:p w14:paraId="6531902B" w14:textId="77777777" w:rsidR="00614670" w:rsidRDefault="0061467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6"/>
        <w:tblW w:w="9225" w:type="dxa"/>
        <w:tblInd w:w="-19" w:type="dxa"/>
        <w:tblLayout w:type="fixed"/>
        <w:tblLook w:val="0000" w:firstRow="0" w:lastRow="0" w:firstColumn="0" w:lastColumn="0" w:noHBand="0" w:noVBand="0"/>
      </w:tblPr>
      <w:tblGrid>
        <w:gridCol w:w="9225"/>
      </w:tblGrid>
      <w:tr w:rsidR="00614670" w14:paraId="4AFB1E57" w14:textId="77777777" w:rsidTr="00D63DDA">
        <w:trPr>
          <w:trHeight w:val="283"/>
        </w:trPr>
        <w:tc>
          <w:tcPr>
            <w:tcW w:w="9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4A56D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>STOSOWANE NARZĘDZIA DYDAKTYCZNE</w:t>
            </w:r>
          </w:p>
        </w:tc>
      </w:tr>
      <w:tr w:rsidR="00614670" w14:paraId="02AC5C4F" w14:textId="77777777" w:rsidTr="00D63DDA">
        <w:trPr>
          <w:trHeight w:val="567"/>
        </w:trPr>
        <w:tc>
          <w:tcPr>
            <w:tcW w:w="9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7BDFC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N1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Prezentacje multimedialne</w:t>
            </w:r>
            <w:r w:rsidR="00BE12BD">
              <w:rPr>
                <w:sz w:val="22"/>
                <w:szCs w:val="22"/>
              </w:rPr>
              <w:t>.</w:t>
            </w:r>
          </w:p>
          <w:p w14:paraId="6FD01FDF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N2</w:t>
            </w:r>
            <w:r>
              <w:rPr>
                <w:color w:val="000000"/>
                <w:sz w:val="22"/>
                <w:szCs w:val="22"/>
              </w:rPr>
              <w:t xml:space="preserve"> - Dyskusja problemowa</w:t>
            </w:r>
            <w:r w:rsidR="00BE12BD">
              <w:rPr>
                <w:color w:val="000000"/>
                <w:sz w:val="22"/>
                <w:szCs w:val="22"/>
              </w:rPr>
              <w:t>.</w:t>
            </w:r>
          </w:p>
          <w:p w14:paraId="1E63981D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N3</w:t>
            </w:r>
            <w:r>
              <w:rPr>
                <w:color w:val="000000"/>
                <w:sz w:val="22"/>
                <w:szCs w:val="22"/>
              </w:rPr>
              <w:t xml:space="preserve"> - Studia przypadków</w:t>
            </w:r>
            <w:r w:rsidR="00BE12BD">
              <w:rPr>
                <w:color w:val="000000"/>
                <w:sz w:val="22"/>
                <w:szCs w:val="22"/>
              </w:rPr>
              <w:t>.</w:t>
            </w:r>
          </w:p>
          <w:p w14:paraId="6DCF4BCD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N4</w:t>
            </w:r>
            <w:r>
              <w:rPr>
                <w:sz w:val="22"/>
                <w:szCs w:val="22"/>
              </w:rPr>
              <w:t xml:space="preserve"> - Studia archiwalne</w:t>
            </w:r>
            <w:r w:rsidR="00BE12BD">
              <w:rPr>
                <w:sz w:val="22"/>
                <w:szCs w:val="22"/>
              </w:rPr>
              <w:t>.</w:t>
            </w:r>
          </w:p>
          <w:p w14:paraId="449BEB50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N5 </w:t>
            </w:r>
            <w:r>
              <w:rPr>
                <w:sz w:val="22"/>
                <w:szCs w:val="22"/>
              </w:rPr>
              <w:t>- Studia literaturowe</w:t>
            </w:r>
            <w:r w:rsidR="00BE12BD">
              <w:rPr>
                <w:sz w:val="22"/>
                <w:szCs w:val="22"/>
              </w:rPr>
              <w:t>.</w:t>
            </w:r>
          </w:p>
          <w:p w14:paraId="2C9F2F02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N6</w:t>
            </w:r>
            <w:r>
              <w:rPr>
                <w:sz w:val="22"/>
                <w:szCs w:val="22"/>
              </w:rPr>
              <w:t xml:space="preserve"> - Badania terenowe</w:t>
            </w:r>
            <w:r w:rsidR="00BE12BD">
              <w:rPr>
                <w:sz w:val="22"/>
                <w:szCs w:val="22"/>
              </w:rPr>
              <w:t>.</w:t>
            </w:r>
          </w:p>
          <w:p w14:paraId="71DB3C7C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N7</w:t>
            </w:r>
            <w:r w:rsidR="00BE12BD">
              <w:rPr>
                <w:sz w:val="22"/>
                <w:szCs w:val="22"/>
              </w:rPr>
              <w:t xml:space="preserve"> - Prezentacja prac własnych.</w:t>
            </w:r>
          </w:p>
        </w:tc>
      </w:tr>
    </w:tbl>
    <w:p w14:paraId="295DEE89" w14:textId="77777777" w:rsidR="00614670" w:rsidRDefault="0061467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7"/>
        <w:tblW w:w="92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126"/>
        <w:gridCol w:w="4577"/>
      </w:tblGrid>
      <w:tr w:rsidR="00614670" w14:paraId="4BDEF55C" w14:textId="77777777">
        <w:trPr>
          <w:trHeight w:val="283"/>
        </w:trPr>
        <w:tc>
          <w:tcPr>
            <w:tcW w:w="9221" w:type="dxa"/>
            <w:gridSpan w:val="3"/>
            <w:vAlign w:val="center"/>
          </w:tcPr>
          <w:p w14:paraId="1394BB37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4"/>
                <w:szCs w:val="24"/>
              </w:rPr>
              <w:t>OCENA OSIĄGNIĘCIA PRZEDMIOTOWYCH EFEKTÓW UCZENIA SIĘ</w:t>
            </w:r>
          </w:p>
        </w:tc>
      </w:tr>
      <w:tr w:rsidR="00614670" w14:paraId="3803592B" w14:textId="77777777">
        <w:tc>
          <w:tcPr>
            <w:tcW w:w="2518" w:type="dxa"/>
          </w:tcPr>
          <w:p w14:paraId="4377B618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</w:rPr>
            </w:pPr>
            <w:r w:rsidRPr="00420FA1">
              <w:rPr>
                <w:color w:val="000000"/>
                <w:sz w:val="22"/>
                <w:szCs w:val="22"/>
              </w:rPr>
              <w:t>Oceny (F – formująca</w:t>
            </w:r>
            <w:r>
              <w:rPr>
                <w:color w:val="000000"/>
                <w:sz w:val="22"/>
                <w:szCs w:val="22"/>
              </w:rPr>
              <w:t xml:space="preserve"> (w trakcie semestru), P – podsumowująca (na koniec semestru)</w:t>
            </w:r>
          </w:p>
        </w:tc>
        <w:tc>
          <w:tcPr>
            <w:tcW w:w="2126" w:type="dxa"/>
          </w:tcPr>
          <w:p w14:paraId="6291913B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Numer efektu uczenia się</w:t>
            </w:r>
          </w:p>
        </w:tc>
        <w:tc>
          <w:tcPr>
            <w:tcW w:w="4577" w:type="dxa"/>
          </w:tcPr>
          <w:p w14:paraId="057D6E76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Sposób oceny osiągnięcia efektu uczenia się</w:t>
            </w:r>
          </w:p>
        </w:tc>
      </w:tr>
      <w:tr w:rsidR="00614670" w14:paraId="602C05DD" w14:textId="77777777">
        <w:tc>
          <w:tcPr>
            <w:tcW w:w="2518" w:type="dxa"/>
          </w:tcPr>
          <w:p w14:paraId="73809837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F1</w:t>
            </w:r>
          </w:p>
        </w:tc>
        <w:tc>
          <w:tcPr>
            <w:tcW w:w="2126" w:type="dxa"/>
          </w:tcPr>
          <w:p w14:paraId="275C6EC4" w14:textId="77777777" w:rsidR="00BE12BD" w:rsidRDefault="00420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  <w:r w:rsidR="00AD542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)</w:t>
            </w:r>
          </w:p>
          <w:p w14:paraId="2012278D" w14:textId="77777777" w:rsidR="00BE12BD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420FA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="00420FA1">
              <w:rPr>
                <w:sz w:val="22"/>
                <w:szCs w:val="22"/>
              </w:rPr>
              <w:t>)</w:t>
            </w:r>
          </w:p>
          <w:p w14:paraId="73841799" w14:textId="77777777" w:rsidR="00BE12BD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B.W1</w:t>
            </w:r>
            <w:r w:rsidR="00420FA1">
              <w:rPr>
                <w:sz w:val="22"/>
                <w:szCs w:val="22"/>
              </w:rPr>
              <w:t>.</w:t>
            </w:r>
          </w:p>
          <w:p w14:paraId="2D8A3E72" w14:textId="77777777" w:rsidR="00BE12BD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B.W2</w:t>
            </w:r>
            <w:r w:rsidR="00420FA1">
              <w:rPr>
                <w:sz w:val="22"/>
                <w:szCs w:val="22"/>
              </w:rPr>
              <w:t>.</w:t>
            </w:r>
          </w:p>
          <w:p w14:paraId="2B8A6A9D" w14:textId="77777777" w:rsidR="00BE12BD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B.U1</w:t>
            </w:r>
            <w:r w:rsidR="00420FA1">
              <w:rPr>
                <w:sz w:val="22"/>
                <w:szCs w:val="22"/>
              </w:rPr>
              <w:t>.</w:t>
            </w:r>
          </w:p>
          <w:p w14:paraId="7828E2A5" w14:textId="77777777" w:rsidR="00BE12BD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B.U2</w:t>
            </w:r>
            <w:r w:rsidR="00420FA1">
              <w:rPr>
                <w:sz w:val="22"/>
                <w:szCs w:val="22"/>
              </w:rPr>
              <w:t>.</w:t>
            </w:r>
          </w:p>
          <w:p w14:paraId="538BDD6F" w14:textId="77777777" w:rsidR="00BE12BD" w:rsidRDefault="00420FA1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  <w:r w:rsidR="00AD542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)</w:t>
            </w:r>
          </w:p>
          <w:p w14:paraId="37BAD127" w14:textId="77777777" w:rsidR="00BE12BD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B.S1</w:t>
            </w:r>
            <w:r w:rsidR="00420FA1">
              <w:rPr>
                <w:sz w:val="22"/>
                <w:szCs w:val="22"/>
              </w:rPr>
              <w:t>.</w:t>
            </w:r>
          </w:p>
          <w:p w14:paraId="14F6993E" w14:textId="77777777" w:rsidR="00614670" w:rsidRDefault="00AD5428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B.S2</w:t>
            </w:r>
            <w:r w:rsidR="00420FA1">
              <w:rPr>
                <w:sz w:val="22"/>
                <w:szCs w:val="22"/>
              </w:rPr>
              <w:t>.</w:t>
            </w:r>
          </w:p>
        </w:tc>
        <w:tc>
          <w:tcPr>
            <w:tcW w:w="4577" w:type="dxa"/>
          </w:tcPr>
          <w:p w14:paraId="53618B5B" w14:textId="77777777" w:rsidR="00614670" w:rsidRDefault="00AE4A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AD5428">
              <w:rPr>
                <w:sz w:val="22"/>
                <w:szCs w:val="22"/>
              </w:rPr>
              <w:t>raca pisemna w formie artykułu naukowego (studium historyczno-architektoniczne)</w:t>
            </w:r>
          </w:p>
        </w:tc>
      </w:tr>
      <w:tr w:rsidR="00614670" w14:paraId="0A8525EC" w14:textId="77777777">
        <w:tc>
          <w:tcPr>
            <w:tcW w:w="9221" w:type="dxa"/>
            <w:gridSpan w:val="3"/>
          </w:tcPr>
          <w:p w14:paraId="13E9C707" w14:textId="77777777" w:rsidR="00614670" w:rsidRDefault="00AD5428" w:rsidP="00420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P = </w:t>
            </w:r>
            <w:r w:rsidR="00BE12BD">
              <w:rPr>
                <w:b/>
                <w:color w:val="000000"/>
                <w:sz w:val="24"/>
                <w:szCs w:val="24"/>
              </w:rPr>
              <w:t>100%</w:t>
            </w:r>
            <w:r>
              <w:rPr>
                <w:b/>
                <w:color w:val="000000"/>
                <w:sz w:val="24"/>
                <w:szCs w:val="24"/>
              </w:rPr>
              <w:t>F1</w:t>
            </w:r>
          </w:p>
        </w:tc>
      </w:tr>
    </w:tbl>
    <w:p w14:paraId="310C8210" w14:textId="77777777" w:rsidR="00D63DDA" w:rsidRDefault="00D63DD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8"/>
        <w:tblW w:w="920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207"/>
      </w:tblGrid>
      <w:tr w:rsidR="00614670" w14:paraId="6C85D37D" w14:textId="77777777">
        <w:trPr>
          <w:trHeight w:val="283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6638C" w14:textId="77777777" w:rsidR="00614670" w:rsidRDefault="00AD542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LITERATURA PODSTAWOWA I UZUPEŁNIAJĄCA</w:t>
            </w:r>
          </w:p>
        </w:tc>
      </w:tr>
      <w:tr w:rsidR="00614670" w14:paraId="5E32C6EA" w14:textId="77777777" w:rsidTr="00D63DDA">
        <w:trPr>
          <w:trHeight w:val="2111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563F" w14:textId="77777777" w:rsidR="00614670" w:rsidRDefault="00614670" w:rsidP="00D63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  <w:p w14:paraId="186CA833" w14:textId="77777777" w:rsidR="00614670" w:rsidRDefault="00AD5428" w:rsidP="00D63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mallCap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smallCaps/>
                <w:color w:val="000000"/>
                <w:sz w:val="24"/>
                <w:szCs w:val="24"/>
                <w:u w:val="single"/>
              </w:rPr>
              <w:t>LITERATURA PODSTAWOWA:</w:t>
            </w:r>
          </w:p>
          <w:p w14:paraId="1B7D62EE" w14:textId="77777777" w:rsidR="00D63DDA" w:rsidRPr="00D63DDA" w:rsidRDefault="00AD5428" w:rsidP="00D63D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24" w:hanging="624"/>
              <w:rPr>
                <w:color w:val="000000"/>
                <w:sz w:val="22"/>
                <w:szCs w:val="22"/>
              </w:rPr>
            </w:pPr>
            <w:r w:rsidRPr="00D63DDA">
              <w:rPr>
                <w:sz w:val="22"/>
                <w:szCs w:val="22"/>
              </w:rPr>
              <w:t>BRYKOWSKA</w:t>
            </w:r>
            <w:r w:rsidR="00D63DDA">
              <w:rPr>
                <w:sz w:val="22"/>
                <w:szCs w:val="22"/>
              </w:rPr>
              <w:t>,</w:t>
            </w:r>
            <w:r w:rsidRPr="00D63DDA">
              <w:rPr>
                <w:sz w:val="22"/>
                <w:szCs w:val="22"/>
              </w:rPr>
              <w:t xml:space="preserve"> M., </w:t>
            </w:r>
            <w:r w:rsidRPr="00D63DDA">
              <w:rPr>
                <w:i/>
                <w:sz w:val="22"/>
                <w:szCs w:val="22"/>
              </w:rPr>
              <w:t>Metody pomiarów i badań zabytków architektury</w:t>
            </w:r>
            <w:r w:rsidRPr="00D63DDA">
              <w:rPr>
                <w:sz w:val="22"/>
                <w:szCs w:val="22"/>
              </w:rPr>
              <w:t>, Warszawa 2003.</w:t>
            </w:r>
          </w:p>
          <w:p w14:paraId="3448F2FE" w14:textId="77777777" w:rsidR="00614670" w:rsidRPr="00D63DDA" w:rsidRDefault="00AD5428" w:rsidP="00D63D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24" w:hanging="624"/>
              <w:rPr>
                <w:color w:val="000000"/>
                <w:sz w:val="22"/>
                <w:szCs w:val="22"/>
              </w:rPr>
            </w:pPr>
            <w:r w:rsidRPr="00D63DDA">
              <w:rPr>
                <w:sz w:val="22"/>
                <w:szCs w:val="22"/>
              </w:rPr>
              <w:t>KOBYLIŃSKI</w:t>
            </w:r>
            <w:r w:rsidR="00D63DDA">
              <w:rPr>
                <w:sz w:val="22"/>
                <w:szCs w:val="22"/>
              </w:rPr>
              <w:t>,</w:t>
            </w:r>
            <w:r w:rsidRPr="00D63DDA">
              <w:rPr>
                <w:sz w:val="22"/>
                <w:szCs w:val="22"/>
              </w:rPr>
              <w:t xml:space="preserve"> Z., </w:t>
            </w:r>
            <w:r w:rsidRPr="00D63DDA">
              <w:rPr>
                <w:i/>
                <w:sz w:val="22"/>
                <w:szCs w:val="22"/>
              </w:rPr>
              <w:t>Metodyka badań archeologiczno-architektonicznych</w:t>
            </w:r>
            <w:r w:rsidRPr="00D63DDA">
              <w:rPr>
                <w:sz w:val="22"/>
                <w:szCs w:val="22"/>
              </w:rPr>
              <w:t>, Warszawa 1999.</w:t>
            </w:r>
          </w:p>
          <w:p w14:paraId="6D9ECC64" w14:textId="77777777" w:rsidR="00614670" w:rsidRDefault="00AD5428" w:rsidP="00D63D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24" w:hanging="62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KWAŚNIEWSKI</w:t>
            </w:r>
            <w:r w:rsidR="00D63DD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A.</w:t>
            </w:r>
            <w:r>
              <w:rPr>
                <w:i/>
                <w:sz w:val="22"/>
                <w:szCs w:val="22"/>
              </w:rPr>
              <w:t>, Po co badać – jak badać. Uwagi o metodyce współczesnych badań historyczno-architektonicznych i o ich stosowaniu przy adaptacji obiektów zabytkowych</w:t>
            </w:r>
            <w:r>
              <w:rPr>
                <w:sz w:val="22"/>
                <w:szCs w:val="22"/>
              </w:rPr>
              <w:t>, “</w:t>
            </w:r>
            <w:proofErr w:type="spellStart"/>
            <w:r>
              <w:rPr>
                <w:sz w:val="22"/>
                <w:szCs w:val="22"/>
              </w:rPr>
              <w:t>Arc</w:t>
            </w:r>
            <w:r w:rsidR="00D63DDA">
              <w:rPr>
                <w:sz w:val="22"/>
                <w:szCs w:val="22"/>
              </w:rPr>
              <w:t>hitectus</w:t>
            </w:r>
            <w:proofErr w:type="spellEnd"/>
            <w:r w:rsidR="00D63DDA">
              <w:rPr>
                <w:sz w:val="22"/>
                <w:szCs w:val="22"/>
              </w:rPr>
              <w:t>”, 1(57) 2019, s. 3-20.</w:t>
            </w:r>
          </w:p>
          <w:p w14:paraId="00141B88" w14:textId="77777777" w:rsidR="00614670" w:rsidRDefault="00AD5428" w:rsidP="00D63D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24" w:hanging="62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PIETER</w:t>
            </w:r>
            <w:r w:rsidR="00D63DD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J., </w:t>
            </w:r>
            <w:r>
              <w:rPr>
                <w:i/>
                <w:sz w:val="22"/>
                <w:szCs w:val="22"/>
              </w:rPr>
              <w:t>Ogólna metodologia pracy naukowej</w:t>
            </w:r>
            <w:r>
              <w:rPr>
                <w:sz w:val="22"/>
                <w:szCs w:val="22"/>
              </w:rPr>
              <w:t>, Wrocław 1967.</w:t>
            </w:r>
          </w:p>
          <w:p w14:paraId="1E70E5FB" w14:textId="77777777" w:rsidR="00614670" w:rsidRDefault="00AD5428" w:rsidP="00D63DD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624" w:hanging="62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TAJCHMAN</w:t>
            </w:r>
            <w:r w:rsidR="00D63DD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J., </w:t>
            </w:r>
            <w:r>
              <w:rPr>
                <w:i/>
                <w:sz w:val="22"/>
                <w:szCs w:val="22"/>
              </w:rPr>
              <w:t>Standardy w zakresie projektowania, realizacji i nadzorów prac konserwatorskich dotyczących zabytków architektury i budownictwa</w:t>
            </w:r>
            <w:r>
              <w:rPr>
                <w:sz w:val="22"/>
                <w:szCs w:val="22"/>
              </w:rPr>
              <w:t>, Toruń</w:t>
            </w:r>
            <w:r w:rsidR="00D63DD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Warszawa 2015.</w:t>
            </w:r>
          </w:p>
          <w:p w14:paraId="6C33A327" w14:textId="77777777" w:rsidR="00D63DDA" w:rsidRDefault="00D63DDA" w:rsidP="00D63DDA">
            <w:pPr>
              <w:ind w:left="624" w:hanging="624"/>
              <w:rPr>
                <w:sz w:val="22"/>
                <w:szCs w:val="22"/>
              </w:rPr>
            </w:pPr>
          </w:p>
          <w:p w14:paraId="1406F5E6" w14:textId="77777777" w:rsidR="00614670" w:rsidRDefault="00AD5428" w:rsidP="00D63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24" w:hanging="624"/>
              <w:rPr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smallCaps/>
                <w:color w:val="000000"/>
                <w:sz w:val="24"/>
                <w:szCs w:val="24"/>
                <w:u w:val="single"/>
              </w:rPr>
              <w:t>LITERATURA UZUPEŁNIAJĄCA:</w:t>
            </w:r>
          </w:p>
          <w:p w14:paraId="6A142D3A" w14:textId="77777777" w:rsidR="00614670" w:rsidRPr="00115CF2" w:rsidRDefault="00AD5428" w:rsidP="00D63DDA">
            <w:pPr>
              <w:numPr>
                <w:ilvl w:val="0"/>
                <w:numId w:val="3"/>
              </w:numPr>
              <w:ind w:left="624" w:hanging="624"/>
              <w:rPr>
                <w:sz w:val="22"/>
                <w:szCs w:val="22"/>
                <w:lang w:val="en-GB"/>
              </w:rPr>
            </w:pPr>
            <w:r w:rsidRPr="00115CF2">
              <w:rPr>
                <w:sz w:val="22"/>
                <w:szCs w:val="22"/>
                <w:lang w:val="en-GB"/>
              </w:rPr>
              <w:t>BLAHA</w:t>
            </w:r>
            <w:r w:rsidR="00D63DDA" w:rsidRPr="00115CF2">
              <w:rPr>
                <w:sz w:val="22"/>
                <w:szCs w:val="22"/>
                <w:lang w:val="en-GB"/>
              </w:rPr>
              <w:t>,</w:t>
            </w:r>
            <w:r w:rsidRPr="00115CF2">
              <w:rPr>
                <w:sz w:val="22"/>
                <w:szCs w:val="22"/>
                <w:lang w:val="en-GB"/>
              </w:rPr>
              <w:t xml:space="preserve"> J., JESENSKY</w:t>
            </w:r>
            <w:r w:rsidR="00D63DDA" w:rsidRPr="00115CF2">
              <w:rPr>
                <w:sz w:val="22"/>
                <w:szCs w:val="22"/>
                <w:lang w:val="en-GB"/>
              </w:rPr>
              <w:t>,</w:t>
            </w:r>
            <w:r w:rsidRPr="00115CF2">
              <w:rPr>
                <w:sz w:val="22"/>
                <w:szCs w:val="22"/>
                <w:lang w:val="en-GB"/>
              </w:rPr>
              <w:t xml:space="preserve"> V., MACEK</w:t>
            </w:r>
            <w:r w:rsidR="00D63DDA" w:rsidRPr="00115CF2">
              <w:rPr>
                <w:sz w:val="22"/>
                <w:szCs w:val="22"/>
                <w:lang w:val="en-GB"/>
              </w:rPr>
              <w:t>,</w:t>
            </w:r>
            <w:r w:rsidRPr="00115CF2">
              <w:rPr>
                <w:sz w:val="22"/>
                <w:szCs w:val="22"/>
                <w:lang w:val="en-GB"/>
              </w:rPr>
              <w:t xml:space="preserve"> P., RAZIM</w:t>
            </w:r>
            <w:r w:rsidR="00D63DDA" w:rsidRPr="00115CF2">
              <w:rPr>
                <w:sz w:val="22"/>
                <w:szCs w:val="22"/>
                <w:lang w:val="en-GB"/>
              </w:rPr>
              <w:t>,</w:t>
            </w:r>
            <w:r w:rsidRPr="00115CF2">
              <w:rPr>
                <w:sz w:val="22"/>
                <w:szCs w:val="22"/>
                <w:lang w:val="en-GB"/>
              </w:rPr>
              <w:t xml:space="preserve"> V., SOMMER</w:t>
            </w:r>
            <w:r w:rsidR="00D63DDA" w:rsidRPr="00115CF2">
              <w:rPr>
                <w:sz w:val="22"/>
                <w:szCs w:val="22"/>
                <w:lang w:val="en-GB"/>
              </w:rPr>
              <w:t>,</w:t>
            </w:r>
            <w:r w:rsidRPr="00115CF2">
              <w:rPr>
                <w:sz w:val="22"/>
                <w:szCs w:val="22"/>
                <w:lang w:val="en-GB"/>
              </w:rPr>
              <w:t xml:space="preserve"> J., VESELY</w:t>
            </w:r>
            <w:r w:rsidR="00D63DDA" w:rsidRPr="00115CF2">
              <w:rPr>
                <w:sz w:val="22"/>
                <w:szCs w:val="22"/>
                <w:lang w:val="en-GB"/>
              </w:rPr>
              <w:t>,</w:t>
            </w:r>
            <w:r w:rsidRPr="00115CF2">
              <w:rPr>
                <w:sz w:val="22"/>
                <w:szCs w:val="22"/>
                <w:lang w:val="en-GB"/>
              </w:rPr>
              <w:t xml:space="preserve"> J., </w:t>
            </w:r>
            <w:proofErr w:type="spellStart"/>
            <w:r w:rsidRPr="00115CF2">
              <w:rPr>
                <w:i/>
                <w:sz w:val="22"/>
                <w:szCs w:val="22"/>
                <w:lang w:val="en-GB"/>
              </w:rPr>
              <w:t>Operativní</w:t>
            </w:r>
            <w:proofErr w:type="spellEnd"/>
            <w:r w:rsidRPr="00115CF2">
              <w:rPr>
                <w:i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15CF2">
              <w:rPr>
                <w:i/>
                <w:sz w:val="22"/>
                <w:szCs w:val="22"/>
                <w:lang w:val="en-GB"/>
              </w:rPr>
              <w:t>průzkum</w:t>
            </w:r>
            <w:proofErr w:type="spellEnd"/>
            <w:r w:rsidRPr="00115CF2">
              <w:rPr>
                <w:i/>
                <w:sz w:val="22"/>
                <w:szCs w:val="22"/>
                <w:lang w:val="en-GB"/>
              </w:rPr>
              <w:t xml:space="preserve"> a </w:t>
            </w:r>
            <w:proofErr w:type="spellStart"/>
            <w:r w:rsidRPr="00115CF2">
              <w:rPr>
                <w:i/>
                <w:sz w:val="22"/>
                <w:szCs w:val="22"/>
                <w:lang w:val="en-GB"/>
              </w:rPr>
              <w:t>dokumentace</w:t>
            </w:r>
            <w:proofErr w:type="spellEnd"/>
            <w:r w:rsidRPr="00115CF2">
              <w:rPr>
                <w:i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15CF2">
              <w:rPr>
                <w:i/>
                <w:sz w:val="22"/>
                <w:szCs w:val="22"/>
                <w:lang w:val="en-GB"/>
              </w:rPr>
              <w:t>historických</w:t>
            </w:r>
            <w:proofErr w:type="spellEnd"/>
            <w:r w:rsidRPr="00115CF2">
              <w:rPr>
                <w:i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15CF2">
              <w:rPr>
                <w:i/>
                <w:sz w:val="22"/>
                <w:szCs w:val="22"/>
                <w:lang w:val="en-GB"/>
              </w:rPr>
              <w:t>staveb</w:t>
            </w:r>
            <w:proofErr w:type="spellEnd"/>
            <w:r w:rsidRPr="00115CF2">
              <w:rPr>
                <w:sz w:val="22"/>
                <w:szCs w:val="22"/>
                <w:lang w:val="en-GB"/>
              </w:rPr>
              <w:t>, Praha 2005.</w:t>
            </w:r>
          </w:p>
          <w:p w14:paraId="2317FE83" w14:textId="77777777" w:rsidR="00614670" w:rsidRDefault="00AD5428" w:rsidP="00D63DDA">
            <w:pPr>
              <w:numPr>
                <w:ilvl w:val="0"/>
                <w:numId w:val="3"/>
              </w:numPr>
              <w:ind w:left="624" w:hanging="6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SZAŁYGIN</w:t>
            </w:r>
            <w:r w:rsidR="00D63DD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J., </w:t>
            </w:r>
            <w:r>
              <w:rPr>
                <w:i/>
                <w:sz w:val="22"/>
                <w:szCs w:val="22"/>
              </w:rPr>
              <w:t>Rejestr i ewidencja zabytków nieruchomych oraz ruchomych w działaniach Narodowego Instytutu Dziedzictwa</w:t>
            </w:r>
            <w:r>
              <w:rPr>
                <w:sz w:val="22"/>
                <w:szCs w:val="22"/>
              </w:rPr>
              <w:t xml:space="preserve">, “Ochrona Zabytków”, z. 1-2, 2012, s. 117-158. </w:t>
            </w:r>
          </w:p>
          <w:p w14:paraId="6A8BA567" w14:textId="77777777" w:rsidR="00614670" w:rsidRDefault="00AD5428" w:rsidP="00D63DDA">
            <w:pPr>
              <w:numPr>
                <w:ilvl w:val="0"/>
                <w:numId w:val="3"/>
              </w:numPr>
              <w:ind w:left="624" w:hanging="624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Instrukcja opracowywania kart zabytków techniki</w:t>
            </w:r>
            <w:r>
              <w:rPr>
                <w:sz w:val="22"/>
                <w:szCs w:val="22"/>
              </w:rPr>
              <w:t>, Narodowy Instytut Dziedzictwa, Warszawa 2011.</w:t>
            </w:r>
          </w:p>
          <w:p w14:paraId="0A555B01" w14:textId="77777777" w:rsidR="00614670" w:rsidRDefault="00AD5428" w:rsidP="00D63DDA">
            <w:pPr>
              <w:numPr>
                <w:ilvl w:val="0"/>
                <w:numId w:val="3"/>
              </w:numPr>
              <w:ind w:left="624" w:hanging="624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Instrukcja opracowywania kart zabytków nieruchomych wpisanych do rejestru zabytków</w:t>
            </w:r>
            <w:r>
              <w:rPr>
                <w:sz w:val="22"/>
                <w:szCs w:val="22"/>
              </w:rPr>
              <w:t>, Narodowy Instytut Dziedzictwa, Warszawa 2011.</w:t>
            </w:r>
          </w:p>
          <w:p w14:paraId="0790EF23" w14:textId="77777777" w:rsidR="00614670" w:rsidRDefault="00AD5428" w:rsidP="00D63DDA">
            <w:pPr>
              <w:numPr>
                <w:ilvl w:val="0"/>
                <w:numId w:val="3"/>
              </w:numPr>
              <w:ind w:left="624" w:hanging="624"/>
              <w:rPr>
                <w:color w:val="000000"/>
                <w:sz w:val="24"/>
                <w:szCs w:val="24"/>
              </w:rPr>
            </w:pPr>
            <w:r>
              <w:rPr>
                <w:i/>
                <w:sz w:val="22"/>
                <w:szCs w:val="22"/>
              </w:rPr>
              <w:t>Instrukcja opracowywania karty adresowej zabytku nieruchomego (GEZ)</w:t>
            </w:r>
            <w:r>
              <w:rPr>
                <w:sz w:val="22"/>
                <w:szCs w:val="22"/>
              </w:rPr>
              <w:t>, Narodowy Instytut Dziedzictwa, Warszawa 2011.</w:t>
            </w:r>
          </w:p>
        </w:tc>
      </w:tr>
    </w:tbl>
    <w:p w14:paraId="5D05D77F" w14:textId="77777777" w:rsidR="00614670" w:rsidRDefault="00614670" w:rsidP="00420FA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9"/>
        <w:tblW w:w="923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230"/>
      </w:tblGrid>
      <w:tr w:rsidR="00614670" w14:paraId="76779238" w14:textId="77777777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910D5" w14:textId="77777777" w:rsidR="00614670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OPIEKUN PRZEDMIOTU (IMIĘ, NAZWISKO, ADRES E-MAIL)</w:t>
            </w:r>
          </w:p>
        </w:tc>
      </w:tr>
      <w:tr w:rsidR="00614670" w:rsidRPr="00115CF2" w14:paraId="5ED9C346" w14:textId="77777777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15C30" w14:textId="77777777" w:rsidR="00614670" w:rsidRPr="00BE12BD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b/>
                <w:sz w:val="24"/>
                <w:szCs w:val="24"/>
              </w:rPr>
            </w:pPr>
            <w:r w:rsidRPr="00BE12BD">
              <w:rPr>
                <w:b/>
                <w:sz w:val="24"/>
                <w:szCs w:val="24"/>
              </w:rPr>
              <w:t>dr Roland Mruczek</w:t>
            </w:r>
          </w:p>
          <w:p w14:paraId="54AA825D" w14:textId="77777777" w:rsidR="00614670" w:rsidRDefault="00D87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sz w:val="24"/>
                <w:szCs w:val="24"/>
              </w:rPr>
            </w:pPr>
            <w:hyperlink r:id="rId7">
              <w:r w:rsidR="00AD5428" w:rsidRPr="00BE12BD">
                <w:rPr>
                  <w:sz w:val="24"/>
                  <w:szCs w:val="24"/>
                </w:rPr>
                <w:t>roland.mruczek@pwr.edu.pl</w:t>
              </w:r>
            </w:hyperlink>
          </w:p>
          <w:p w14:paraId="2C581D53" w14:textId="77777777" w:rsidR="00BE12BD" w:rsidRPr="00BE12BD" w:rsidRDefault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sz w:val="24"/>
                <w:szCs w:val="24"/>
              </w:rPr>
            </w:pPr>
          </w:p>
          <w:p w14:paraId="4B69D670" w14:textId="77777777" w:rsidR="00614670" w:rsidRPr="00115CF2" w:rsidRDefault="00AD5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b/>
                <w:sz w:val="24"/>
                <w:szCs w:val="24"/>
                <w:lang w:val="en-GB"/>
              </w:rPr>
            </w:pPr>
            <w:proofErr w:type="spellStart"/>
            <w:r w:rsidRPr="00115CF2">
              <w:rPr>
                <w:b/>
                <w:sz w:val="24"/>
                <w:szCs w:val="24"/>
                <w:lang w:val="en-GB"/>
              </w:rPr>
              <w:t>dr</w:t>
            </w:r>
            <w:proofErr w:type="spellEnd"/>
            <w:r w:rsidRPr="00115CF2">
              <w:rPr>
                <w:b/>
                <w:sz w:val="24"/>
                <w:szCs w:val="24"/>
                <w:lang w:val="en-GB"/>
              </w:rPr>
              <w:t xml:space="preserve"> Maria </w:t>
            </w:r>
            <w:proofErr w:type="spellStart"/>
            <w:r w:rsidRPr="00115CF2">
              <w:rPr>
                <w:b/>
                <w:sz w:val="24"/>
                <w:szCs w:val="24"/>
                <w:lang w:val="en-GB"/>
              </w:rPr>
              <w:t>Legut-Pintal</w:t>
            </w:r>
            <w:proofErr w:type="spellEnd"/>
            <w:r w:rsidRPr="00115CF2">
              <w:rPr>
                <w:b/>
                <w:sz w:val="24"/>
                <w:szCs w:val="24"/>
                <w:lang w:val="en-GB"/>
              </w:rPr>
              <w:t xml:space="preserve"> </w:t>
            </w:r>
          </w:p>
          <w:p w14:paraId="365465FF" w14:textId="77777777" w:rsidR="00614670" w:rsidRPr="00115CF2" w:rsidRDefault="00D87F6B" w:rsidP="00BE1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rPr>
                <w:color w:val="000000"/>
                <w:sz w:val="22"/>
                <w:szCs w:val="22"/>
                <w:lang w:val="en-GB"/>
              </w:rPr>
            </w:pPr>
            <w:hyperlink r:id="rId8">
              <w:r w:rsidR="00AD5428" w:rsidRPr="00115CF2">
                <w:rPr>
                  <w:sz w:val="24"/>
                  <w:szCs w:val="24"/>
                  <w:lang w:val="en-GB"/>
                </w:rPr>
                <w:t>maria.legut@pwr.edu.pl</w:t>
              </w:r>
            </w:hyperlink>
          </w:p>
        </w:tc>
      </w:tr>
    </w:tbl>
    <w:p w14:paraId="632533E3" w14:textId="77777777" w:rsidR="00614670" w:rsidRPr="00115CF2" w:rsidRDefault="00614670">
      <w:pPr>
        <w:keepNext/>
        <w:pBdr>
          <w:top w:val="nil"/>
          <w:left w:val="nil"/>
          <w:bottom w:val="nil"/>
          <w:right w:val="nil"/>
          <w:between w:val="nil"/>
        </w:pBdr>
        <w:ind w:left="720" w:hanging="720"/>
        <w:rPr>
          <w:b/>
          <w:color w:val="000000"/>
          <w:sz w:val="24"/>
          <w:szCs w:val="24"/>
          <w:lang w:val="en-GB"/>
        </w:rPr>
      </w:pPr>
    </w:p>
    <w:sectPr w:rsidR="00614670" w:rsidRPr="00115CF2">
      <w:footerReference w:type="default" r:id="rId9"/>
      <w:pgSz w:w="11906" w:h="16838"/>
      <w:pgMar w:top="1418" w:right="1418" w:bottom="1418" w:left="1418" w:header="70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E8FEDF" w14:textId="77777777" w:rsidR="00D87F6B" w:rsidRDefault="00D87F6B">
      <w:r>
        <w:separator/>
      </w:r>
    </w:p>
  </w:endnote>
  <w:endnote w:type="continuationSeparator" w:id="0">
    <w:p w14:paraId="57CB9062" w14:textId="77777777" w:rsidR="00D87F6B" w:rsidRDefault="00D8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ACC06" w14:textId="77777777" w:rsidR="00614670" w:rsidRDefault="0061467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E1106" w14:textId="77777777" w:rsidR="00D87F6B" w:rsidRDefault="00D87F6B">
      <w:r>
        <w:separator/>
      </w:r>
    </w:p>
  </w:footnote>
  <w:footnote w:type="continuationSeparator" w:id="0">
    <w:p w14:paraId="637B7FD7" w14:textId="77777777" w:rsidR="00D87F6B" w:rsidRDefault="00D87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775B2"/>
    <w:multiLevelType w:val="multilevel"/>
    <w:tmpl w:val="202241B6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EDE1379"/>
    <w:multiLevelType w:val="multilevel"/>
    <w:tmpl w:val="5FA22032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CAE72C1"/>
    <w:multiLevelType w:val="multilevel"/>
    <w:tmpl w:val="3BEAEE40"/>
    <w:lvl w:ilvl="0">
      <w:start w:val="1"/>
      <w:numFmt w:val="decimal"/>
      <w:lvlText w:val="[%1]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1E9B5A04"/>
    <w:multiLevelType w:val="multilevel"/>
    <w:tmpl w:val="1C7C078C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4" w15:restartNumberingAfterBreak="0">
    <w:nsid w:val="2CBF4F64"/>
    <w:multiLevelType w:val="multilevel"/>
    <w:tmpl w:val="0FCA09E0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01303FD"/>
    <w:multiLevelType w:val="multilevel"/>
    <w:tmpl w:val="49F48A9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1F246F4"/>
    <w:multiLevelType w:val="multilevel"/>
    <w:tmpl w:val="02B2BA06"/>
    <w:lvl w:ilvl="0">
      <w:start w:val="1"/>
      <w:numFmt w:val="decimal"/>
      <w:lvlText w:val="[%1]"/>
      <w:lvlJc w:val="left"/>
      <w:pPr>
        <w:ind w:left="730" w:hanging="360"/>
      </w:pPr>
      <w:rPr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5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7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9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1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3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5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7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90" w:hanging="180"/>
      </w:pPr>
      <w:rPr>
        <w:vertAlign w:val="baseline"/>
      </w:rPr>
    </w:lvl>
  </w:abstractNum>
  <w:abstractNum w:abstractNumId="7" w15:restartNumberingAfterBreak="0">
    <w:nsid w:val="42834EEE"/>
    <w:multiLevelType w:val="multilevel"/>
    <w:tmpl w:val="9D8C8BD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B8D690A"/>
    <w:multiLevelType w:val="multilevel"/>
    <w:tmpl w:val="E808017C"/>
    <w:lvl w:ilvl="0">
      <w:start w:val="1"/>
      <w:numFmt w:val="upperRoman"/>
      <w:lvlText w:val="%1."/>
      <w:lvlJc w:val="right"/>
      <w:pPr>
        <w:ind w:left="720" w:hanging="54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F80091D"/>
    <w:multiLevelType w:val="multilevel"/>
    <w:tmpl w:val="B8E85252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A3365F9"/>
    <w:multiLevelType w:val="multilevel"/>
    <w:tmpl w:val="A740EE14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4A951BF"/>
    <w:multiLevelType w:val="multilevel"/>
    <w:tmpl w:val="B242409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9"/>
  </w:num>
  <w:num w:numId="8">
    <w:abstractNumId w:val="7"/>
  </w:num>
  <w:num w:numId="9">
    <w:abstractNumId w:val="0"/>
  </w:num>
  <w:num w:numId="10">
    <w:abstractNumId w:val="5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670"/>
    <w:rsid w:val="00040FFD"/>
    <w:rsid w:val="000E7A88"/>
    <w:rsid w:val="00115CF2"/>
    <w:rsid w:val="001B41BE"/>
    <w:rsid w:val="00267833"/>
    <w:rsid w:val="00356903"/>
    <w:rsid w:val="00371E65"/>
    <w:rsid w:val="00420FA1"/>
    <w:rsid w:val="004E2091"/>
    <w:rsid w:val="004E3202"/>
    <w:rsid w:val="00614670"/>
    <w:rsid w:val="007747D3"/>
    <w:rsid w:val="007F6EC2"/>
    <w:rsid w:val="00894E98"/>
    <w:rsid w:val="00AB5E05"/>
    <w:rsid w:val="00AD5428"/>
    <w:rsid w:val="00AE4A8B"/>
    <w:rsid w:val="00BE12BD"/>
    <w:rsid w:val="00C57328"/>
    <w:rsid w:val="00D63DDA"/>
    <w:rsid w:val="00D87F6B"/>
    <w:rsid w:val="00EB5D82"/>
    <w:rsid w:val="00EE40EE"/>
    <w:rsid w:val="00F23D0D"/>
    <w:rsid w:val="00F30729"/>
    <w:rsid w:val="00F3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2F3BD"/>
  <w15:docId w15:val="{F700CC92-1D86-4EAE-9B31-50A2BDA1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3" w:type="dxa"/>
        <w:right w:w="113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3" w:type="dxa"/>
        <w:right w:w="113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legut@pwr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land.mruczek@pwr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1040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Anna Berbesz</cp:lastModifiedBy>
  <cp:revision>2</cp:revision>
  <dcterms:created xsi:type="dcterms:W3CDTF">2021-03-02T21:07:00Z</dcterms:created>
  <dcterms:modified xsi:type="dcterms:W3CDTF">2021-03-02T21:07:00Z</dcterms:modified>
</cp:coreProperties>
</file>