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D20F"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14:paraId="116E3C7B" w14:textId="3800B896" w:rsidR="00C14286" w:rsidRPr="009A7F0B" w:rsidRDefault="00C14286" w:rsidP="00C14286">
      <w:pPr>
        <w:spacing w:after="0"/>
        <w:jc w:val="right"/>
        <w:rPr>
          <w:lang w:val="en-GB"/>
        </w:rPr>
      </w:pPr>
      <w:r w:rsidRPr="009A7F0B">
        <w:rPr>
          <w:lang w:val="en-GB"/>
        </w:rPr>
        <w:t xml:space="preserve">Attachment no. </w:t>
      </w:r>
      <w:bookmarkStart w:id="0" w:name="_GoBack"/>
      <w:r w:rsidR="008F7136" w:rsidRPr="008F7136">
        <w:rPr>
          <w:b/>
          <w:lang w:val="en-GB"/>
        </w:rPr>
        <w:t>7</w:t>
      </w:r>
      <w:bookmarkEnd w:id="0"/>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13516" w14:paraId="458392F0" w14:textId="77777777" w:rsidTr="009E030E">
        <w:tc>
          <w:tcPr>
            <w:tcW w:w="9225" w:type="dxa"/>
            <w:hideMark/>
          </w:tcPr>
          <w:p w14:paraId="4D12E28C" w14:textId="77777777" w:rsidR="00551CD3" w:rsidRPr="004B6529" w:rsidRDefault="00551CD3" w:rsidP="00674051">
            <w:pPr>
              <w:spacing w:after="0" w:line="240" w:lineRule="auto"/>
              <w:ind w:left="57"/>
              <w:rPr>
                <w:rFonts w:eastAsia="Times New Roman"/>
                <w:b/>
                <w:lang w:eastAsia="pl-PL"/>
              </w:rPr>
            </w:pPr>
            <w:bookmarkStart w:id="1" w:name="table01"/>
            <w:bookmarkEnd w:id="1"/>
            <w:r w:rsidRPr="004B6529">
              <w:rPr>
                <w:rFonts w:eastAsia="Times New Roman"/>
                <w:b/>
                <w:lang w:eastAsia="pl-PL"/>
              </w:rPr>
              <w:t xml:space="preserve">FACULTY </w:t>
            </w:r>
            <w:r w:rsidR="000C3A79" w:rsidRPr="004B6529">
              <w:rPr>
                <w:rFonts w:eastAsia="Times New Roman"/>
                <w:b/>
                <w:lang w:eastAsia="pl-PL"/>
              </w:rPr>
              <w:t>OF ARCHITECTURE</w:t>
            </w:r>
          </w:p>
          <w:p w14:paraId="6889E09C" w14:textId="77777777" w:rsidR="003C337D" w:rsidRPr="00913516" w:rsidRDefault="003C337D" w:rsidP="0076154C">
            <w:pPr>
              <w:spacing w:after="0" w:line="240" w:lineRule="auto"/>
              <w:ind w:left="617" w:hanging="560"/>
              <w:outlineLvl w:val="1"/>
              <w:rPr>
                <w:rFonts w:eastAsia="Times New Roman"/>
                <w:bCs/>
                <w:lang w:eastAsia="pl-PL"/>
              </w:rPr>
            </w:pPr>
          </w:p>
          <w:p w14:paraId="0C7AB304" w14:textId="77777777" w:rsidR="00551CD3" w:rsidRPr="004B6529" w:rsidRDefault="00D61615" w:rsidP="0076154C">
            <w:pPr>
              <w:spacing w:after="0" w:line="240" w:lineRule="auto"/>
              <w:ind w:left="617" w:hanging="560"/>
              <w:jc w:val="center"/>
              <w:outlineLvl w:val="1"/>
              <w:rPr>
                <w:rFonts w:eastAsia="Times New Roman"/>
                <w:b/>
                <w:bCs/>
                <w:lang w:eastAsia="pl-PL"/>
              </w:rPr>
            </w:pPr>
            <w:r w:rsidRPr="004B6529">
              <w:rPr>
                <w:rFonts w:eastAsia="Times New Roman"/>
                <w:b/>
                <w:bCs/>
                <w:lang w:eastAsia="pl-PL"/>
              </w:rPr>
              <w:t>COURSE SYLLABUS</w:t>
            </w:r>
          </w:p>
          <w:p w14:paraId="5A325AF9" w14:textId="77777777" w:rsidR="005548EF" w:rsidRPr="00913516" w:rsidRDefault="005548EF" w:rsidP="0076154C">
            <w:pPr>
              <w:spacing w:after="0" w:line="240" w:lineRule="auto"/>
              <w:ind w:left="617" w:hanging="560"/>
              <w:outlineLvl w:val="1"/>
              <w:rPr>
                <w:rFonts w:eastAsia="Times New Roman"/>
                <w:bCs/>
                <w:lang w:eastAsia="pl-PL"/>
              </w:rPr>
            </w:pPr>
          </w:p>
          <w:p w14:paraId="58D8D6FA" w14:textId="02B5BFDA" w:rsidR="00551CD3" w:rsidRPr="004B6529" w:rsidRDefault="000C3A79" w:rsidP="00913516">
            <w:pPr>
              <w:spacing w:after="0" w:line="240" w:lineRule="auto"/>
              <w:ind w:left="70" w:hanging="13"/>
              <w:outlineLvl w:val="1"/>
              <w:rPr>
                <w:rFonts w:eastAsia="Times New Roman"/>
                <w:lang w:eastAsia="pl-PL"/>
              </w:rPr>
            </w:pPr>
            <w:r>
              <w:t xml:space="preserve">Course </w:t>
            </w:r>
            <w:proofErr w:type="spellStart"/>
            <w:r>
              <w:t>title</w:t>
            </w:r>
            <w:proofErr w:type="spellEnd"/>
            <w:r>
              <w:t xml:space="preserve"> in </w:t>
            </w:r>
            <w:proofErr w:type="spellStart"/>
            <w:r>
              <w:t>Polish</w:t>
            </w:r>
            <w:proofErr w:type="spellEnd"/>
            <w:r w:rsidR="00D61615" w:rsidRPr="27FF00BC">
              <w:rPr>
                <w:rFonts w:eastAsia="Times New Roman"/>
                <w:lang w:eastAsia="pl-PL"/>
              </w:rPr>
              <w:t>:</w:t>
            </w:r>
            <w:r w:rsidR="00551CD3" w:rsidRPr="27FF00BC">
              <w:rPr>
                <w:rFonts w:eastAsia="Times New Roman"/>
                <w:lang w:eastAsia="pl-PL"/>
              </w:rPr>
              <w:t xml:space="preserve"> </w:t>
            </w:r>
            <w:r w:rsidR="004B6529" w:rsidRPr="27FF00BC">
              <w:rPr>
                <w:rFonts w:eastAsia="Times New Roman"/>
                <w:b/>
                <w:bCs/>
                <w:lang w:eastAsia="pl-PL"/>
              </w:rPr>
              <w:t>Projektowanie konserwatorskie - Wnętrza urbanistyczne, współczesna przestrzeń publiczna w kontekście zabytkowym</w:t>
            </w:r>
          </w:p>
          <w:p w14:paraId="11BC0A77" w14:textId="47F547D3" w:rsidR="00551CD3" w:rsidRPr="00364489" w:rsidRDefault="000C3A79" w:rsidP="00913516">
            <w:pPr>
              <w:spacing w:after="0" w:line="240" w:lineRule="auto"/>
              <w:ind w:left="70" w:hanging="13"/>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4B6529" w:rsidRPr="004B6529">
              <w:rPr>
                <w:rFonts w:eastAsia="Times New Roman"/>
                <w:b/>
                <w:lang w:val="en-US" w:eastAsia="pl-PL"/>
              </w:rPr>
              <w:t>Conservation Design - Urban Interiors, Contemporary Public Space in Historical Context</w:t>
            </w:r>
          </w:p>
          <w:p w14:paraId="75EA424E" w14:textId="4AEDF6CB"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Specialization</w:t>
            </w:r>
            <w:r w:rsidR="00154FAC">
              <w:rPr>
                <w:rFonts w:eastAsia="Times New Roman"/>
                <w:bCs/>
                <w:lang w:val="en-US" w:eastAsia="pl-PL"/>
              </w:rPr>
              <w:t xml:space="preserve"> </w:t>
            </w:r>
            <w:r w:rsidR="00154FAC" w:rsidRPr="00364489">
              <w:rPr>
                <w:rFonts w:eastAsia="Times New Roman"/>
                <w:bCs/>
                <w:lang w:val="en-US" w:eastAsia="pl-PL"/>
              </w:rPr>
              <w:t>(if applicable)</w:t>
            </w:r>
            <w:r w:rsidRPr="00364489">
              <w:rPr>
                <w:rFonts w:eastAsia="Times New Roman"/>
                <w:bCs/>
                <w:lang w:val="en-US" w:eastAsia="pl-PL"/>
              </w:rPr>
              <w:t xml:space="preserve">: </w:t>
            </w:r>
            <w:r w:rsidR="004B6529" w:rsidRPr="00913516">
              <w:rPr>
                <w:rFonts w:eastAsia="Times New Roman"/>
                <w:b/>
                <w:bCs/>
                <w:lang w:val="en-US" w:eastAsia="pl-PL"/>
              </w:rPr>
              <w:t>Architecture</w:t>
            </w:r>
          </w:p>
          <w:p w14:paraId="36FEAAB0" w14:textId="75A14B3C"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154FAC">
              <w:rPr>
                <w:rFonts w:eastAsia="Times New Roman"/>
                <w:bCs/>
                <w:lang w:val="en-US" w:eastAsia="pl-PL"/>
              </w:rPr>
              <w:t xml:space="preserve"> </w:t>
            </w:r>
            <w:r w:rsidR="00154FAC"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37795D" w:rsidRPr="003F3A82">
              <w:rPr>
                <w:rFonts w:eastAsia="Times New Roman"/>
                <w:b/>
                <w:lang w:val="en-US" w:eastAsia="pl-PL"/>
              </w:rPr>
              <w:t>Architecture and Urban Planning</w:t>
            </w:r>
          </w:p>
          <w:p w14:paraId="62E7019E" w14:textId="58AE2FDD"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14:paraId="533608E0" w14:textId="2D6F0D60"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4B6529" w:rsidRPr="004B6529">
              <w:rPr>
                <w:rFonts w:eastAsia="Times New Roman"/>
                <w:b/>
                <w:lang w:val="en-US" w:eastAsia="pl-PL"/>
              </w:rPr>
              <w:t>1</w:t>
            </w:r>
          </w:p>
          <w:p w14:paraId="5AFF6A97" w14:textId="69F47F42"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913516">
              <w:rPr>
                <w:rFonts w:eastAsia="Times New Roman"/>
                <w:b/>
                <w:bCs/>
                <w:lang w:val="en-US" w:eastAsia="pl-PL"/>
              </w:rPr>
              <w:t xml:space="preserve"> optional</w:t>
            </w:r>
          </w:p>
          <w:p w14:paraId="13A90E4E" w14:textId="4E51F8D9" w:rsidR="00551CD3" w:rsidRPr="00913516" w:rsidRDefault="00944AC1" w:rsidP="0076154C">
            <w:pPr>
              <w:spacing w:after="0" w:line="240" w:lineRule="auto"/>
              <w:ind w:left="57"/>
              <w:rPr>
                <w:rFonts w:eastAsia="Times New Roman"/>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913516" w:rsidRPr="00913516">
              <w:rPr>
                <w:b/>
                <w:lang w:val="en-US"/>
              </w:rPr>
              <w:t>AUA117698P</w:t>
            </w:r>
          </w:p>
          <w:p w14:paraId="57968BF1" w14:textId="085AD950" w:rsidR="00551CD3" w:rsidRPr="00364489" w:rsidRDefault="00551CD3" w:rsidP="0076154C">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NO</w:t>
            </w:r>
          </w:p>
        </w:tc>
      </w:tr>
    </w:tbl>
    <w:p w14:paraId="63A8DABA" w14:textId="77777777" w:rsidR="00551CD3" w:rsidRPr="00913516" w:rsidRDefault="00551CD3" w:rsidP="00856F57">
      <w:pPr>
        <w:spacing w:after="0"/>
        <w:rPr>
          <w:sz w:val="22"/>
          <w:lang w:val="en-US"/>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13"/>
        <w:gridCol w:w="975"/>
        <w:gridCol w:w="1018"/>
        <w:gridCol w:w="1314"/>
        <w:gridCol w:w="1056"/>
        <w:gridCol w:w="1028"/>
      </w:tblGrid>
      <w:tr w:rsidR="0046179D" w:rsidRPr="00364489" w14:paraId="1A5A6681" w14:textId="77777777" w:rsidTr="009E030E">
        <w:trPr>
          <w:trHeight w:val="283"/>
        </w:trPr>
        <w:tc>
          <w:tcPr>
            <w:tcW w:w="3727" w:type="dxa"/>
            <w:hideMark/>
          </w:tcPr>
          <w:p w14:paraId="5FDBEDBB" w14:textId="77777777" w:rsidR="00551CD3" w:rsidRPr="00364489" w:rsidRDefault="00551CD3" w:rsidP="00551CD3">
            <w:pPr>
              <w:spacing w:after="0" w:line="240" w:lineRule="auto"/>
              <w:rPr>
                <w:rFonts w:eastAsia="Times New Roman"/>
                <w:lang w:val="en-US" w:eastAsia="pl-PL"/>
              </w:rPr>
            </w:pPr>
          </w:p>
        </w:tc>
        <w:tc>
          <w:tcPr>
            <w:tcW w:w="1009" w:type="dxa"/>
            <w:vAlign w:val="center"/>
            <w:hideMark/>
          </w:tcPr>
          <w:p w14:paraId="133C08CF"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37" w:type="dxa"/>
            <w:vAlign w:val="center"/>
            <w:hideMark/>
          </w:tcPr>
          <w:p w14:paraId="012AB9EE"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5" w:type="dxa"/>
            <w:vAlign w:val="center"/>
            <w:hideMark/>
          </w:tcPr>
          <w:p w14:paraId="5F2B92EF"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71" w:type="dxa"/>
            <w:vAlign w:val="center"/>
            <w:hideMark/>
          </w:tcPr>
          <w:p w14:paraId="25B0D2D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45" w:type="dxa"/>
            <w:vAlign w:val="center"/>
            <w:hideMark/>
          </w:tcPr>
          <w:p w14:paraId="0B9626C7"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4B6529" w14:paraId="0E48203C" w14:textId="77777777" w:rsidTr="009E030E">
        <w:tc>
          <w:tcPr>
            <w:tcW w:w="0" w:type="auto"/>
            <w:hideMark/>
          </w:tcPr>
          <w:p w14:paraId="191B1DE9"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09" w:type="dxa"/>
            <w:vAlign w:val="center"/>
            <w:hideMark/>
          </w:tcPr>
          <w:p w14:paraId="40572C37" w14:textId="77777777" w:rsidR="00551CD3" w:rsidRPr="00913516"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6B481923" w14:textId="77777777" w:rsidR="00551CD3" w:rsidRPr="00913516"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47F947C7" w14:textId="77777777" w:rsidR="00551CD3" w:rsidRPr="00913516"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41438512" w14:textId="7C80612E" w:rsidR="00551CD3" w:rsidRPr="00913516" w:rsidRDefault="00B5730D" w:rsidP="0046179D">
            <w:pPr>
              <w:spacing w:after="0" w:line="240" w:lineRule="auto"/>
              <w:jc w:val="center"/>
              <w:rPr>
                <w:rFonts w:eastAsia="Times New Roman"/>
                <w:b/>
                <w:bCs/>
                <w:sz w:val="22"/>
                <w:szCs w:val="22"/>
                <w:lang w:val="en-US" w:eastAsia="pl-PL"/>
              </w:rPr>
            </w:pPr>
            <w:r w:rsidRPr="00913516">
              <w:rPr>
                <w:rFonts w:eastAsia="Times New Roman"/>
                <w:b/>
                <w:bCs/>
                <w:sz w:val="22"/>
                <w:szCs w:val="22"/>
                <w:lang w:val="en-US" w:eastAsia="pl-PL"/>
              </w:rPr>
              <w:t>60</w:t>
            </w:r>
          </w:p>
        </w:tc>
        <w:tc>
          <w:tcPr>
            <w:tcW w:w="1045" w:type="dxa"/>
            <w:vAlign w:val="center"/>
            <w:hideMark/>
          </w:tcPr>
          <w:p w14:paraId="5654CCF8" w14:textId="77777777" w:rsidR="00551CD3" w:rsidRPr="00913516" w:rsidRDefault="00551CD3" w:rsidP="0046179D">
            <w:pPr>
              <w:spacing w:after="0" w:line="240" w:lineRule="auto"/>
              <w:jc w:val="center"/>
              <w:rPr>
                <w:rFonts w:eastAsia="Times New Roman"/>
                <w:sz w:val="22"/>
                <w:szCs w:val="22"/>
                <w:lang w:val="en-US" w:eastAsia="pl-PL"/>
              </w:rPr>
            </w:pPr>
          </w:p>
        </w:tc>
      </w:tr>
      <w:tr w:rsidR="0046179D" w:rsidRPr="004B6529" w14:paraId="2B87A1B1" w14:textId="77777777" w:rsidTr="009E030E">
        <w:tc>
          <w:tcPr>
            <w:tcW w:w="0" w:type="auto"/>
            <w:hideMark/>
          </w:tcPr>
          <w:p w14:paraId="000964FC"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09" w:type="dxa"/>
            <w:vAlign w:val="center"/>
            <w:hideMark/>
          </w:tcPr>
          <w:p w14:paraId="0373BA18" w14:textId="77777777" w:rsidR="00551CD3" w:rsidRPr="00913516"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09B6D416" w14:textId="77777777" w:rsidR="00551CD3" w:rsidRPr="00913516"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45F2F4F3" w14:textId="77777777" w:rsidR="00551CD3" w:rsidRPr="00913516"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14ABF553" w14:textId="56510E88" w:rsidR="00551CD3" w:rsidRPr="00913516" w:rsidRDefault="00913516" w:rsidP="0046179D">
            <w:pPr>
              <w:spacing w:after="0" w:line="240" w:lineRule="auto"/>
              <w:jc w:val="center"/>
              <w:rPr>
                <w:rFonts w:eastAsia="Times New Roman"/>
                <w:b/>
                <w:bCs/>
                <w:sz w:val="22"/>
                <w:szCs w:val="22"/>
                <w:lang w:val="en-US" w:eastAsia="pl-PL"/>
              </w:rPr>
            </w:pPr>
            <w:r>
              <w:rPr>
                <w:rFonts w:eastAsia="Times New Roman"/>
                <w:b/>
                <w:bCs/>
                <w:sz w:val="22"/>
                <w:szCs w:val="22"/>
                <w:lang w:val="en-US" w:eastAsia="pl-PL"/>
              </w:rPr>
              <w:t>10</w:t>
            </w:r>
            <w:r w:rsidR="00B5730D" w:rsidRPr="00913516">
              <w:rPr>
                <w:rFonts w:eastAsia="Times New Roman"/>
                <w:b/>
                <w:bCs/>
                <w:sz w:val="22"/>
                <w:szCs w:val="22"/>
                <w:lang w:val="en-US" w:eastAsia="pl-PL"/>
              </w:rPr>
              <w:t>0</w:t>
            </w:r>
          </w:p>
        </w:tc>
        <w:tc>
          <w:tcPr>
            <w:tcW w:w="1045" w:type="dxa"/>
            <w:vAlign w:val="center"/>
            <w:hideMark/>
          </w:tcPr>
          <w:p w14:paraId="23EF39C3" w14:textId="77777777" w:rsidR="00551CD3" w:rsidRPr="00913516" w:rsidRDefault="00551CD3" w:rsidP="0046179D">
            <w:pPr>
              <w:spacing w:after="0" w:line="240" w:lineRule="auto"/>
              <w:jc w:val="center"/>
              <w:rPr>
                <w:rFonts w:eastAsia="Times New Roman"/>
                <w:sz w:val="22"/>
                <w:szCs w:val="22"/>
                <w:lang w:val="en-US" w:eastAsia="pl-PL"/>
              </w:rPr>
            </w:pPr>
          </w:p>
        </w:tc>
      </w:tr>
      <w:tr w:rsidR="0046179D" w:rsidRPr="00364489" w14:paraId="5FA6C8AA" w14:textId="77777777" w:rsidTr="009E030E">
        <w:tc>
          <w:tcPr>
            <w:tcW w:w="0" w:type="auto"/>
            <w:hideMark/>
          </w:tcPr>
          <w:p w14:paraId="0D52D174"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09" w:type="dxa"/>
            <w:vAlign w:val="center"/>
            <w:hideMark/>
          </w:tcPr>
          <w:p w14:paraId="3D3A13ED" w14:textId="3E62A25F" w:rsidR="00551CD3" w:rsidRPr="00913516" w:rsidRDefault="00551CD3" w:rsidP="0046179D">
            <w:pPr>
              <w:spacing w:after="0" w:line="240" w:lineRule="auto"/>
              <w:jc w:val="center"/>
              <w:rPr>
                <w:rFonts w:eastAsia="Times New Roman"/>
                <w:b/>
                <w:sz w:val="22"/>
                <w:szCs w:val="22"/>
                <w:lang w:eastAsia="pl-PL"/>
              </w:rPr>
            </w:pPr>
          </w:p>
        </w:tc>
        <w:tc>
          <w:tcPr>
            <w:tcW w:w="1037" w:type="dxa"/>
            <w:vAlign w:val="center"/>
            <w:hideMark/>
          </w:tcPr>
          <w:p w14:paraId="781B3B31" w14:textId="25EE348C" w:rsidR="00551CD3" w:rsidRPr="00913516" w:rsidRDefault="00551CD3" w:rsidP="0046179D">
            <w:pPr>
              <w:spacing w:after="0" w:line="240" w:lineRule="auto"/>
              <w:jc w:val="center"/>
              <w:rPr>
                <w:rFonts w:eastAsia="Times New Roman"/>
                <w:b/>
                <w:sz w:val="22"/>
                <w:szCs w:val="22"/>
                <w:lang w:eastAsia="pl-PL"/>
              </w:rPr>
            </w:pPr>
          </w:p>
        </w:tc>
        <w:tc>
          <w:tcPr>
            <w:tcW w:w="1315" w:type="dxa"/>
            <w:vAlign w:val="center"/>
            <w:hideMark/>
          </w:tcPr>
          <w:p w14:paraId="47BACDAC" w14:textId="67182FCA" w:rsidR="00551CD3" w:rsidRPr="00913516" w:rsidRDefault="00551CD3" w:rsidP="0046179D">
            <w:pPr>
              <w:spacing w:after="0" w:line="240" w:lineRule="auto"/>
              <w:jc w:val="center"/>
              <w:rPr>
                <w:rFonts w:eastAsia="Times New Roman"/>
                <w:b/>
                <w:sz w:val="22"/>
                <w:szCs w:val="22"/>
                <w:lang w:eastAsia="pl-PL"/>
              </w:rPr>
            </w:pPr>
          </w:p>
        </w:tc>
        <w:tc>
          <w:tcPr>
            <w:tcW w:w="1071" w:type="dxa"/>
            <w:vAlign w:val="center"/>
            <w:hideMark/>
          </w:tcPr>
          <w:p w14:paraId="64711786" w14:textId="2D408082" w:rsidR="00551CD3" w:rsidRPr="00BD6C1D" w:rsidRDefault="0046179D" w:rsidP="0046179D">
            <w:pPr>
              <w:spacing w:after="0" w:line="240" w:lineRule="auto"/>
              <w:jc w:val="center"/>
              <w:rPr>
                <w:rFonts w:eastAsia="Times New Roman"/>
                <w:b/>
                <w:bCs/>
                <w:sz w:val="20"/>
                <w:szCs w:val="20"/>
                <w:lang w:eastAsia="pl-PL"/>
              </w:rPr>
            </w:pPr>
            <w:proofErr w:type="spellStart"/>
            <w:r w:rsidRPr="00BD6C1D">
              <w:rPr>
                <w:rFonts w:eastAsia="Times New Roman"/>
                <w:b/>
                <w:bCs/>
                <w:sz w:val="20"/>
                <w:szCs w:val="20"/>
                <w:lang w:eastAsia="pl-PL"/>
              </w:rPr>
              <w:t>C</w:t>
            </w:r>
            <w:r w:rsidR="00551CD3" w:rsidRPr="00BD6C1D">
              <w:rPr>
                <w:rFonts w:eastAsia="Times New Roman"/>
                <w:b/>
                <w:bCs/>
                <w:sz w:val="20"/>
                <w:szCs w:val="20"/>
                <w:lang w:eastAsia="pl-PL"/>
              </w:rPr>
              <w:t>rediting</w:t>
            </w:r>
            <w:proofErr w:type="spellEnd"/>
            <w:r w:rsidR="00551CD3" w:rsidRPr="00BD6C1D">
              <w:rPr>
                <w:rFonts w:eastAsia="Times New Roman"/>
                <w:b/>
                <w:bCs/>
                <w:sz w:val="20"/>
                <w:szCs w:val="20"/>
                <w:lang w:eastAsia="pl-PL"/>
              </w:rPr>
              <w:t xml:space="preserve"> with </w:t>
            </w:r>
            <w:proofErr w:type="spellStart"/>
            <w:r w:rsidR="00551CD3" w:rsidRPr="00BD6C1D">
              <w:rPr>
                <w:rFonts w:eastAsia="Times New Roman"/>
                <w:b/>
                <w:bCs/>
                <w:sz w:val="20"/>
                <w:szCs w:val="20"/>
                <w:lang w:eastAsia="pl-PL"/>
              </w:rPr>
              <w:t>grade</w:t>
            </w:r>
            <w:proofErr w:type="spellEnd"/>
          </w:p>
        </w:tc>
        <w:tc>
          <w:tcPr>
            <w:tcW w:w="1045" w:type="dxa"/>
            <w:vAlign w:val="center"/>
            <w:hideMark/>
          </w:tcPr>
          <w:p w14:paraId="61A059ED" w14:textId="1E8ECB41" w:rsidR="00551CD3" w:rsidRPr="00913516" w:rsidRDefault="00551CD3" w:rsidP="0046179D">
            <w:pPr>
              <w:spacing w:after="0" w:line="240" w:lineRule="auto"/>
              <w:jc w:val="center"/>
              <w:rPr>
                <w:rFonts w:eastAsia="Times New Roman"/>
                <w:b/>
                <w:sz w:val="22"/>
                <w:szCs w:val="22"/>
                <w:lang w:eastAsia="pl-PL"/>
              </w:rPr>
            </w:pPr>
          </w:p>
        </w:tc>
      </w:tr>
      <w:tr w:rsidR="0046179D" w:rsidRPr="008F7136" w14:paraId="1396CECC" w14:textId="77777777" w:rsidTr="009E030E">
        <w:tc>
          <w:tcPr>
            <w:tcW w:w="0" w:type="auto"/>
            <w:hideMark/>
          </w:tcPr>
          <w:p w14:paraId="1C6D0D5B"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09" w:type="dxa"/>
            <w:vAlign w:val="center"/>
            <w:hideMark/>
          </w:tcPr>
          <w:p w14:paraId="1EA62F9B" w14:textId="77777777" w:rsidR="00551CD3" w:rsidRPr="00913516"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687D1516" w14:textId="77777777" w:rsidR="00551CD3" w:rsidRPr="00913516"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219EEDA5" w14:textId="77777777" w:rsidR="00551CD3" w:rsidRPr="00913516"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690FA80F" w14:textId="77777777" w:rsidR="00551CD3" w:rsidRPr="00913516" w:rsidRDefault="00551CD3" w:rsidP="0046179D">
            <w:pPr>
              <w:spacing w:after="0" w:line="240" w:lineRule="auto"/>
              <w:jc w:val="center"/>
              <w:rPr>
                <w:rFonts w:eastAsia="Times New Roman"/>
                <w:b/>
                <w:bCs/>
                <w:sz w:val="22"/>
                <w:szCs w:val="22"/>
                <w:lang w:val="en-US" w:eastAsia="pl-PL"/>
              </w:rPr>
            </w:pPr>
          </w:p>
        </w:tc>
        <w:tc>
          <w:tcPr>
            <w:tcW w:w="1045" w:type="dxa"/>
            <w:vAlign w:val="center"/>
            <w:hideMark/>
          </w:tcPr>
          <w:p w14:paraId="18AF2E7A" w14:textId="77777777" w:rsidR="00551CD3" w:rsidRPr="00913516" w:rsidRDefault="00551CD3" w:rsidP="0046179D">
            <w:pPr>
              <w:spacing w:after="0" w:line="240" w:lineRule="auto"/>
              <w:jc w:val="center"/>
              <w:rPr>
                <w:rFonts w:eastAsia="Times New Roman"/>
                <w:sz w:val="22"/>
                <w:szCs w:val="22"/>
                <w:lang w:val="en-US" w:eastAsia="pl-PL"/>
              </w:rPr>
            </w:pPr>
          </w:p>
        </w:tc>
      </w:tr>
      <w:tr w:rsidR="0046179D" w:rsidRPr="00364489" w14:paraId="00DD2063" w14:textId="77777777" w:rsidTr="009E030E">
        <w:tc>
          <w:tcPr>
            <w:tcW w:w="0" w:type="auto"/>
            <w:hideMark/>
          </w:tcPr>
          <w:p w14:paraId="1B881EBC"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09" w:type="dxa"/>
            <w:vAlign w:val="center"/>
            <w:hideMark/>
          </w:tcPr>
          <w:p w14:paraId="500FD5BB" w14:textId="77777777" w:rsidR="00551CD3" w:rsidRPr="00913516" w:rsidRDefault="00551CD3" w:rsidP="0046179D">
            <w:pPr>
              <w:spacing w:after="0" w:line="240" w:lineRule="auto"/>
              <w:jc w:val="center"/>
              <w:rPr>
                <w:rFonts w:eastAsia="Times New Roman"/>
                <w:sz w:val="22"/>
                <w:szCs w:val="22"/>
                <w:lang w:eastAsia="pl-PL"/>
              </w:rPr>
            </w:pPr>
          </w:p>
        </w:tc>
        <w:tc>
          <w:tcPr>
            <w:tcW w:w="1037" w:type="dxa"/>
            <w:vAlign w:val="center"/>
            <w:hideMark/>
          </w:tcPr>
          <w:p w14:paraId="0A87530F" w14:textId="77777777" w:rsidR="00551CD3" w:rsidRPr="00913516" w:rsidRDefault="00551CD3" w:rsidP="0046179D">
            <w:pPr>
              <w:spacing w:after="0" w:line="240" w:lineRule="auto"/>
              <w:jc w:val="center"/>
              <w:rPr>
                <w:rFonts w:eastAsia="Times New Roman"/>
                <w:sz w:val="22"/>
                <w:szCs w:val="22"/>
                <w:lang w:eastAsia="pl-PL"/>
              </w:rPr>
            </w:pPr>
          </w:p>
        </w:tc>
        <w:tc>
          <w:tcPr>
            <w:tcW w:w="1315" w:type="dxa"/>
            <w:vAlign w:val="center"/>
            <w:hideMark/>
          </w:tcPr>
          <w:p w14:paraId="048A1E0D" w14:textId="77777777" w:rsidR="00551CD3" w:rsidRPr="00913516" w:rsidRDefault="00551CD3" w:rsidP="0046179D">
            <w:pPr>
              <w:spacing w:after="0" w:line="240" w:lineRule="auto"/>
              <w:jc w:val="center"/>
              <w:rPr>
                <w:rFonts w:eastAsia="Times New Roman"/>
                <w:sz w:val="22"/>
                <w:szCs w:val="22"/>
                <w:lang w:eastAsia="pl-PL"/>
              </w:rPr>
            </w:pPr>
          </w:p>
        </w:tc>
        <w:tc>
          <w:tcPr>
            <w:tcW w:w="1071" w:type="dxa"/>
            <w:vAlign w:val="center"/>
            <w:hideMark/>
          </w:tcPr>
          <w:p w14:paraId="41AF83A8" w14:textId="68FBE33C" w:rsidR="00551CD3" w:rsidRPr="00913516" w:rsidRDefault="00B5730D" w:rsidP="0046179D">
            <w:pPr>
              <w:spacing w:after="0" w:line="240" w:lineRule="auto"/>
              <w:jc w:val="center"/>
              <w:rPr>
                <w:rFonts w:eastAsia="Times New Roman"/>
                <w:b/>
                <w:bCs/>
                <w:sz w:val="22"/>
                <w:szCs w:val="22"/>
                <w:lang w:eastAsia="pl-PL"/>
              </w:rPr>
            </w:pPr>
            <w:r w:rsidRPr="00913516">
              <w:rPr>
                <w:rFonts w:eastAsia="Times New Roman"/>
                <w:b/>
                <w:bCs/>
                <w:sz w:val="22"/>
                <w:szCs w:val="22"/>
                <w:lang w:eastAsia="pl-PL"/>
              </w:rPr>
              <w:t>4</w:t>
            </w:r>
          </w:p>
        </w:tc>
        <w:tc>
          <w:tcPr>
            <w:tcW w:w="1045" w:type="dxa"/>
            <w:vAlign w:val="center"/>
            <w:hideMark/>
          </w:tcPr>
          <w:p w14:paraId="055AA0F2" w14:textId="77777777" w:rsidR="00551CD3" w:rsidRPr="00913516" w:rsidRDefault="00551CD3" w:rsidP="0046179D">
            <w:pPr>
              <w:spacing w:after="0" w:line="240" w:lineRule="auto"/>
              <w:jc w:val="center"/>
              <w:rPr>
                <w:rFonts w:eastAsia="Times New Roman"/>
                <w:sz w:val="22"/>
                <w:szCs w:val="22"/>
                <w:lang w:eastAsia="pl-PL"/>
              </w:rPr>
            </w:pPr>
          </w:p>
        </w:tc>
      </w:tr>
      <w:tr w:rsidR="0046179D" w:rsidRPr="00913516" w14:paraId="01C4BAD8" w14:textId="77777777" w:rsidTr="009E030E">
        <w:tc>
          <w:tcPr>
            <w:tcW w:w="0" w:type="auto"/>
            <w:hideMark/>
          </w:tcPr>
          <w:p w14:paraId="3E30197B"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09" w:type="dxa"/>
            <w:vAlign w:val="center"/>
            <w:hideMark/>
          </w:tcPr>
          <w:p w14:paraId="564E6145" w14:textId="77777777" w:rsidR="00551CD3" w:rsidRPr="00913516"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17F6745A" w14:textId="77777777" w:rsidR="00551CD3" w:rsidRPr="00913516"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64DA63D4" w14:textId="77777777" w:rsidR="00551CD3" w:rsidRPr="00913516"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2934B2A1" w14:textId="7685514B" w:rsidR="00551CD3" w:rsidRPr="00913516" w:rsidRDefault="00913516" w:rsidP="0046179D">
            <w:pPr>
              <w:spacing w:after="0" w:line="240" w:lineRule="auto"/>
              <w:jc w:val="center"/>
              <w:rPr>
                <w:rFonts w:eastAsia="Times New Roman"/>
                <w:b/>
                <w:sz w:val="22"/>
                <w:szCs w:val="22"/>
                <w:lang w:val="en-US" w:eastAsia="pl-PL"/>
              </w:rPr>
            </w:pPr>
            <w:r w:rsidRPr="00913516">
              <w:rPr>
                <w:rFonts w:eastAsia="Times New Roman"/>
                <w:b/>
                <w:sz w:val="22"/>
                <w:szCs w:val="22"/>
                <w:lang w:val="en-US" w:eastAsia="pl-PL"/>
              </w:rPr>
              <w:t>2</w:t>
            </w:r>
          </w:p>
        </w:tc>
        <w:tc>
          <w:tcPr>
            <w:tcW w:w="1045" w:type="dxa"/>
            <w:vAlign w:val="center"/>
            <w:hideMark/>
          </w:tcPr>
          <w:p w14:paraId="65B59291" w14:textId="77777777" w:rsidR="00551CD3" w:rsidRPr="00913516" w:rsidRDefault="00551CD3" w:rsidP="0046179D">
            <w:pPr>
              <w:spacing w:after="0" w:line="240" w:lineRule="auto"/>
              <w:jc w:val="center"/>
              <w:rPr>
                <w:rFonts w:eastAsia="Times New Roman"/>
                <w:sz w:val="22"/>
                <w:szCs w:val="22"/>
                <w:lang w:val="en-US" w:eastAsia="pl-PL"/>
              </w:rPr>
            </w:pPr>
          </w:p>
        </w:tc>
      </w:tr>
      <w:tr w:rsidR="0046179D" w:rsidRPr="00913516" w14:paraId="5A066551" w14:textId="77777777" w:rsidTr="009E030E">
        <w:tc>
          <w:tcPr>
            <w:tcW w:w="0" w:type="auto"/>
            <w:hideMark/>
          </w:tcPr>
          <w:p w14:paraId="73408EBD"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09" w:type="dxa"/>
            <w:vAlign w:val="center"/>
            <w:hideMark/>
          </w:tcPr>
          <w:p w14:paraId="0EB0D131" w14:textId="77777777" w:rsidR="00551CD3" w:rsidRPr="00913516"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3055F7D4" w14:textId="77777777" w:rsidR="00551CD3" w:rsidRPr="00913516"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6D114E3D" w14:textId="77777777" w:rsidR="00551CD3" w:rsidRPr="00913516"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4BF36C47" w14:textId="7EA762C6" w:rsidR="00551CD3" w:rsidRPr="00913516" w:rsidRDefault="00913516" w:rsidP="0046179D">
            <w:pPr>
              <w:spacing w:after="0" w:line="240" w:lineRule="auto"/>
              <w:jc w:val="center"/>
              <w:rPr>
                <w:rFonts w:eastAsia="Times New Roman"/>
                <w:b/>
                <w:sz w:val="22"/>
                <w:szCs w:val="22"/>
                <w:lang w:val="en-US" w:eastAsia="pl-PL"/>
              </w:rPr>
            </w:pPr>
            <w:r w:rsidRPr="00913516">
              <w:rPr>
                <w:rFonts w:eastAsia="Times New Roman"/>
                <w:b/>
                <w:sz w:val="22"/>
                <w:szCs w:val="22"/>
                <w:lang w:val="en-US" w:eastAsia="pl-PL"/>
              </w:rPr>
              <w:t>3</w:t>
            </w:r>
          </w:p>
        </w:tc>
        <w:tc>
          <w:tcPr>
            <w:tcW w:w="1045" w:type="dxa"/>
            <w:vAlign w:val="center"/>
            <w:hideMark/>
          </w:tcPr>
          <w:p w14:paraId="548DABD8" w14:textId="77777777" w:rsidR="00551CD3" w:rsidRPr="00913516" w:rsidRDefault="00551CD3" w:rsidP="0046179D">
            <w:pPr>
              <w:spacing w:after="0" w:line="240" w:lineRule="auto"/>
              <w:jc w:val="center"/>
              <w:rPr>
                <w:rFonts w:eastAsia="Times New Roman"/>
                <w:sz w:val="22"/>
                <w:szCs w:val="22"/>
                <w:lang w:val="en-US" w:eastAsia="pl-PL"/>
              </w:rPr>
            </w:pPr>
          </w:p>
        </w:tc>
      </w:tr>
    </w:tbl>
    <w:p w14:paraId="1DF515C7" w14:textId="77777777" w:rsidR="00856F57" w:rsidRPr="00913516" w:rsidRDefault="00856F57" w:rsidP="00856F57">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8F7136" w14:paraId="7D7FB145" w14:textId="77777777" w:rsidTr="009E030E">
        <w:trPr>
          <w:trHeight w:val="567"/>
        </w:trPr>
        <w:tc>
          <w:tcPr>
            <w:tcW w:w="9225" w:type="dxa"/>
            <w:vAlign w:val="center"/>
          </w:tcPr>
          <w:p w14:paraId="1F5E3E1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4B6529" w14:paraId="57AC1873" w14:textId="77777777" w:rsidTr="009E030E">
        <w:tc>
          <w:tcPr>
            <w:tcW w:w="9225" w:type="dxa"/>
            <w:hideMark/>
          </w:tcPr>
          <w:p w14:paraId="43DB85E2" w14:textId="152878F2" w:rsidR="00C51981" w:rsidRPr="004B6529" w:rsidRDefault="00B5730D" w:rsidP="00856F57">
            <w:pPr>
              <w:spacing w:after="0" w:line="240" w:lineRule="auto"/>
              <w:ind w:left="757" w:hanging="700"/>
              <w:rPr>
                <w:rFonts w:eastAsia="Times New Roman"/>
                <w:b/>
                <w:lang w:val="en-US" w:eastAsia="pl-PL"/>
              </w:rPr>
            </w:pPr>
            <w:bookmarkStart w:id="3" w:name="table03"/>
            <w:bookmarkEnd w:id="3"/>
            <w:r w:rsidRPr="12EAC57D">
              <w:rPr>
                <w:rFonts w:eastAsia="Times New Roman"/>
                <w:b/>
                <w:bCs/>
                <w:lang w:val="en-US" w:eastAsia="pl-PL"/>
              </w:rPr>
              <w:t>No</w:t>
            </w:r>
            <w:r w:rsidR="4B2CEE43" w:rsidRPr="12EAC57D">
              <w:rPr>
                <w:rFonts w:eastAsia="Times New Roman"/>
                <w:b/>
                <w:bCs/>
                <w:lang w:val="en-US" w:eastAsia="pl-PL"/>
              </w:rPr>
              <w:t xml:space="preserve"> prerequisites.</w:t>
            </w:r>
          </w:p>
        </w:tc>
      </w:tr>
    </w:tbl>
    <w:p w14:paraId="0032DC75" w14:textId="77777777" w:rsidR="00B6151E" w:rsidRPr="00856F57" w:rsidRDefault="00B6151E" w:rsidP="00856F57">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14:paraId="48DD8A48" w14:textId="77777777" w:rsidTr="009E030E">
        <w:trPr>
          <w:trHeight w:val="283"/>
        </w:trPr>
        <w:tc>
          <w:tcPr>
            <w:tcW w:w="9210" w:type="dxa"/>
            <w:vAlign w:val="center"/>
          </w:tcPr>
          <w:p w14:paraId="3A401E77"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8F7136" w14:paraId="6EAF82D5" w14:textId="77777777" w:rsidTr="009E030E">
        <w:tc>
          <w:tcPr>
            <w:tcW w:w="9210" w:type="dxa"/>
            <w:hideMark/>
          </w:tcPr>
          <w:p w14:paraId="20088999" w14:textId="20C49AD9" w:rsidR="00B5730D" w:rsidRPr="00DB390B" w:rsidRDefault="00B5730D" w:rsidP="1A30E350">
            <w:pPr>
              <w:spacing w:after="0" w:line="240" w:lineRule="auto"/>
              <w:ind w:left="574" w:hanging="574"/>
              <w:jc w:val="both"/>
              <w:rPr>
                <w:rFonts w:eastAsia="Times New Roman"/>
                <w:sz w:val="22"/>
                <w:szCs w:val="22"/>
                <w:lang w:val="en-US" w:eastAsia="ar-SA"/>
              </w:rPr>
            </w:pPr>
            <w:bookmarkStart w:id="4" w:name="table04"/>
            <w:bookmarkEnd w:id="4"/>
            <w:r w:rsidRPr="1A30E350">
              <w:rPr>
                <w:rFonts w:eastAsia="Times New Roman"/>
                <w:b/>
                <w:bCs/>
                <w:sz w:val="22"/>
                <w:szCs w:val="22"/>
                <w:lang w:val="en-US" w:eastAsia="ar-SA"/>
              </w:rPr>
              <w:t>C1</w:t>
            </w:r>
            <w:r w:rsidR="00856F57" w:rsidRPr="00B5730D">
              <w:rPr>
                <w:rFonts w:eastAsia="Times New Roman"/>
                <w:sz w:val="22"/>
                <w:szCs w:val="22"/>
                <w:lang w:val="en-US" w:eastAsia="ar-SA"/>
              </w:rPr>
              <w:tab/>
            </w:r>
            <w:r w:rsidR="716FCAB5" w:rsidRPr="1A30E350">
              <w:rPr>
                <w:rFonts w:eastAsia="Times New Roman"/>
                <w:sz w:val="22"/>
                <w:szCs w:val="22"/>
                <w:lang w:val="en-US" w:eastAsia="ar-SA"/>
              </w:rPr>
              <w:t>t</w:t>
            </w:r>
            <w:r w:rsidR="5EFD9640" w:rsidRPr="1A30E350">
              <w:rPr>
                <w:rFonts w:eastAsia="Times New Roman"/>
                <w:sz w:val="22"/>
                <w:szCs w:val="22"/>
                <w:lang w:val="en-US" w:eastAsia="ar-SA"/>
              </w:rPr>
              <w:t>o become acquainted with the issues of designing contemporary public space in</w:t>
            </w:r>
            <w:r w:rsidR="49E10A8E" w:rsidRPr="1A30E350">
              <w:rPr>
                <w:rFonts w:eastAsia="Times New Roman"/>
                <w:sz w:val="22"/>
                <w:szCs w:val="22"/>
                <w:lang w:val="en-US" w:eastAsia="ar-SA"/>
              </w:rPr>
              <w:t xml:space="preserve"> </w:t>
            </w:r>
            <w:r w:rsidR="5EFD9640" w:rsidRPr="1A30E350">
              <w:rPr>
                <w:rFonts w:eastAsia="Times New Roman"/>
                <w:sz w:val="22"/>
                <w:szCs w:val="22"/>
                <w:lang w:val="en-US" w:eastAsia="ar-SA"/>
              </w:rPr>
              <w:t>historical urban interiors, with particular emphasis on not only interiors</w:t>
            </w:r>
            <w:r w:rsidR="4936D616" w:rsidRPr="1A30E350">
              <w:rPr>
                <w:rFonts w:eastAsia="Times New Roman"/>
                <w:sz w:val="22"/>
                <w:szCs w:val="22"/>
                <w:lang w:val="en-US" w:eastAsia="ar-SA"/>
              </w:rPr>
              <w:t xml:space="preserve"> </w:t>
            </w:r>
            <w:r w:rsidR="5EFD9640" w:rsidRPr="1A30E350">
              <w:rPr>
                <w:rFonts w:eastAsia="Times New Roman"/>
                <w:sz w:val="22"/>
                <w:szCs w:val="22"/>
                <w:lang w:val="en-US" w:eastAsia="ar-SA"/>
              </w:rPr>
              <w:t>under strict conservation protection in post-location cities, but also the specificity of the interior</w:t>
            </w:r>
            <w:r w:rsidR="7DFC9D71" w:rsidRPr="1A30E350">
              <w:rPr>
                <w:rFonts w:eastAsia="Times New Roman"/>
                <w:sz w:val="22"/>
                <w:szCs w:val="22"/>
                <w:lang w:val="en-US" w:eastAsia="ar-SA"/>
              </w:rPr>
              <w:t xml:space="preserve">s </w:t>
            </w:r>
            <w:r w:rsidR="5EFD9640" w:rsidRPr="1A30E350">
              <w:rPr>
                <w:rFonts w:eastAsia="Times New Roman"/>
                <w:sz w:val="22"/>
                <w:szCs w:val="22"/>
                <w:lang w:val="en-US" w:eastAsia="ar-SA"/>
              </w:rPr>
              <w:t xml:space="preserve">in early modern urban complexes (city centers from the 18th - 19th centuries, interwar period, modernism 1945-1980) and the influence of contemporary </w:t>
            </w:r>
            <w:r w:rsidR="41601895" w:rsidRPr="1A30E350">
              <w:rPr>
                <w:rFonts w:eastAsia="Times New Roman"/>
                <w:sz w:val="22"/>
                <w:szCs w:val="22"/>
                <w:lang w:val="en-US" w:eastAsia="ar-SA"/>
              </w:rPr>
              <w:t xml:space="preserve">architectural and urban planning </w:t>
            </w:r>
            <w:r w:rsidR="5EFD9640" w:rsidRPr="1A30E350">
              <w:rPr>
                <w:rFonts w:eastAsia="Times New Roman"/>
                <w:sz w:val="22"/>
                <w:szCs w:val="22"/>
                <w:lang w:val="en-US" w:eastAsia="ar-SA"/>
              </w:rPr>
              <w:t>activities</w:t>
            </w:r>
            <w:r w:rsidR="2E8680D3" w:rsidRPr="1A30E350">
              <w:rPr>
                <w:rFonts w:eastAsia="Times New Roman"/>
                <w:sz w:val="22"/>
                <w:szCs w:val="22"/>
                <w:lang w:val="en-US" w:eastAsia="ar-SA"/>
              </w:rPr>
              <w:t xml:space="preserve"> </w:t>
            </w:r>
            <w:r w:rsidR="42FC5ABD" w:rsidRPr="1A30E350">
              <w:rPr>
                <w:rFonts w:eastAsia="Times New Roman"/>
                <w:sz w:val="22"/>
                <w:szCs w:val="22"/>
                <w:lang w:val="en-US" w:eastAsia="ar-SA"/>
              </w:rPr>
              <w:t>on</w:t>
            </w:r>
            <w:r w:rsidR="5EFD9640" w:rsidRPr="1A30E350">
              <w:rPr>
                <w:rFonts w:eastAsia="Times New Roman"/>
                <w:sz w:val="22"/>
                <w:szCs w:val="22"/>
                <w:lang w:val="en-US" w:eastAsia="ar-SA"/>
              </w:rPr>
              <w:t xml:space="preserve"> the formation and completion of the</w:t>
            </w:r>
            <w:r w:rsidR="35B2512A" w:rsidRPr="1A30E350">
              <w:rPr>
                <w:rFonts w:eastAsia="Times New Roman"/>
                <w:sz w:val="22"/>
                <w:szCs w:val="22"/>
                <w:lang w:val="en-US" w:eastAsia="ar-SA"/>
              </w:rPr>
              <w:t xml:space="preserve"> </w:t>
            </w:r>
            <w:r w:rsidR="5EFD9640" w:rsidRPr="1A30E350">
              <w:rPr>
                <w:rFonts w:eastAsia="Times New Roman"/>
                <w:sz w:val="22"/>
                <w:szCs w:val="22"/>
                <w:lang w:val="en-US" w:eastAsia="ar-SA"/>
              </w:rPr>
              <w:t>cultural landscape</w:t>
            </w:r>
            <w:r w:rsidR="65B6D665" w:rsidRPr="1A30E350">
              <w:rPr>
                <w:rFonts w:eastAsia="Times New Roman"/>
                <w:sz w:val="22"/>
                <w:szCs w:val="22"/>
                <w:lang w:val="en-US" w:eastAsia="ar-SA"/>
              </w:rPr>
              <w:t xml:space="preserve"> of the </w:t>
            </w:r>
            <w:r w:rsidR="5EFD9640" w:rsidRPr="1A30E350">
              <w:rPr>
                <w:rFonts w:eastAsia="Times New Roman"/>
                <w:sz w:val="22"/>
                <w:szCs w:val="22"/>
                <w:lang w:val="en-US" w:eastAsia="ar-SA"/>
              </w:rPr>
              <w:t>cities.</w:t>
            </w:r>
          </w:p>
          <w:p w14:paraId="0626423F" w14:textId="3175365F" w:rsidR="00DB390B" w:rsidRPr="00DB390B" w:rsidRDefault="00B5730D" w:rsidP="1A30E350">
            <w:pPr>
              <w:spacing w:after="0" w:line="240" w:lineRule="auto"/>
              <w:ind w:left="574" w:hanging="574"/>
              <w:jc w:val="both"/>
              <w:rPr>
                <w:rFonts w:eastAsia="Times New Roman"/>
                <w:sz w:val="22"/>
                <w:szCs w:val="22"/>
                <w:lang w:val="en" w:eastAsia="ar-SA"/>
              </w:rPr>
            </w:pPr>
            <w:r w:rsidRPr="1A30E350">
              <w:rPr>
                <w:rFonts w:eastAsia="Times New Roman"/>
                <w:b/>
                <w:bCs/>
                <w:sz w:val="22"/>
                <w:szCs w:val="22"/>
                <w:lang w:val="en-US" w:eastAsia="ar-SA"/>
              </w:rPr>
              <w:t>C2</w:t>
            </w:r>
            <w:r w:rsidRPr="00B5730D">
              <w:rPr>
                <w:rFonts w:eastAsia="Times New Roman"/>
                <w:sz w:val="22"/>
                <w:szCs w:val="22"/>
                <w:lang w:val="en-US" w:eastAsia="ar-SA"/>
              </w:rPr>
              <w:tab/>
            </w:r>
            <w:r w:rsidR="3514B09E" w:rsidRPr="1A30E350">
              <w:rPr>
                <w:rFonts w:eastAsia="Times New Roman"/>
                <w:sz w:val="22"/>
                <w:szCs w:val="22"/>
                <w:lang w:val="en" w:eastAsia="ar-SA"/>
              </w:rPr>
              <w:t>familiarization with the basic concepts of monument protection and the protection of cultural landscape, relations between human and architecture, and between architecture and the surrounding environment, and the need to adapt architecture (including the s</w:t>
            </w:r>
            <w:r w:rsidR="67475B55" w:rsidRPr="1A30E350">
              <w:rPr>
                <w:rFonts w:eastAsia="Times New Roman"/>
                <w:sz w:val="22"/>
                <w:szCs w:val="22"/>
                <w:lang w:val="en" w:eastAsia="ar-SA"/>
              </w:rPr>
              <w:t xml:space="preserve">treet furniture </w:t>
            </w:r>
            <w:r w:rsidR="3514B09E" w:rsidRPr="1A30E350">
              <w:rPr>
                <w:rFonts w:eastAsia="Times New Roman"/>
                <w:sz w:val="22"/>
                <w:szCs w:val="22"/>
                <w:lang w:val="en" w:eastAsia="ar-SA"/>
              </w:rPr>
              <w:t>and art objects) to human needs and the urban scale of man.</w:t>
            </w:r>
          </w:p>
          <w:p w14:paraId="22667F59" w14:textId="298ED458" w:rsidR="00CA736C" w:rsidRPr="00CA736C" w:rsidRDefault="00B5730D" w:rsidP="1A30E350">
            <w:pPr>
              <w:spacing w:after="0" w:line="240" w:lineRule="auto"/>
              <w:ind w:left="574" w:hanging="574"/>
              <w:jc w:val="both"/>
              <w:rPr>
                <w:rFonts w:eastAsia="Times New Roman"/>
                <w:sz w:val="22"/>
                <w:szCs w:val="22"/>
                <w:lang w:val="en-US" w:eastAsia="ar-SA"/>
              </w:rPr>
            </w:pPr>
            <w:r w:rsidRPr="00856F57">
              <w:rPr>
                <w:rFonts w:eastAsia="Times New Roman"/>
                <w:b/>
                <w:sz w:val="22"/>
                <w:szCs w:val="22"/>
                <w:lang w:val="en-US" w:eastAsia="ar-SA"/>
              </w:rPr>
              <w:t>C3</w:t>
            </w:r>
            <w:r w:rsidR="00856F57" w:rsidRPr="00B5730D">
              <w:rPr>
                <w:rFonts w:eastAsia="Times New Roman"/>
                <w:sz w:val="22"/>
                <w:szCs w:val="22"/>
                <w:lang w:val="en-US" w:eastAsia="ar-SA"/>
              </w:rPr>
              <w:tab/>
            </w:r>
            <w:r w:rsidR="56CE7761" w:rsidRPr="1A30E350">
              <w:rPr>
                <w:rFonts w:eastAsia="Times New Roman"/>
                <w:sz w:val="22"/>
                <w:szCs w:val="22"/>
                <w:lang w:val="en-US" w:eastAsia="ar-SA"/>
              </w:rPr>
              <w:t xml:space="preserve">developing the ability to perform field research necessary to determine the cultural landscape </w:t>
            </w:r>
            <w:r w:rsidRPr="00B5730D">
              <w:rPr>
                <w:rFonts w:eastAsia="Times New Roman"/>
                <w:sz w:val="22"/>
                <w:szCs w:val="22"/>
                <w:lang w:val="en-US" w:eastAsia="ar-SA"/>
              </w:rPr>
              <w:tab/>
            </w:r>
            <w:r w:rsidR="56CE7761" w:rsidRPr="1A30E350">
              <w:rPr>
                <w:rFonts w:eastAsia="Times New Roman"/>
                <w:sz w:val="22"/>
                <w:szCs w:val="22"/>
                <w:lang w:val="en-US" w:eastAsia="ar-SA"/>
              </w:rPr>
              <w:t>values and the values of its elements on the example of a selected study area.</w:t>
            </w:r>
          </w:p>
          <w:p w14:paraId="7E690A1C" w14:textId="6002CF6A" w:rsidR="00CA736C" w:rsidRPr="00CA736C" w:rsidRDefault="57E941BA" w:rsidP="1A30E350">
            <w:pPr>
              <w:spacing w:after="0" w:line="240" w:lineRule="auto"/>
              <w:ind w:left="574" w:hanging="574"/>
              <w:jc w:val="both"/>
              <w:rPr>
                <w:rFonts w:eastAsia="Times New Roman"/>
                <w:sz w:val="22"/>
                <w:szCs w:val="22"/>
                <w:lang w:val="en-US" w:eastAsia="ar-SA"/>
              </w:rPr>
            </w:pPr>
            <w:r w:rsidRPr="00856F57">
              <w:rPr>
                <w:rFonts w:eastAsia="Times New Roman"/>
                <w:b/>
                <w:sz w:val="22"/>
                <w:szCs w:val="22"/>
                <w:lang w:val="en-US" w:eastAsia="ar-SA"/>
              </w:rPr>
              <w:lastRenderedPageBreak/>
              <w:t>C4</w:t>
            </w:r>
            <w:r w:rsidR="00856F57" w:rsidRPr="00B5730D">
              <w:rPr>
                <w:rFonts w:eastAsia="Times New Roman"/>
                <w:sz w:val="22"/>
                <w:szCs w:val="22"/>
                <w:lang w:val="en-US" w:eastAsia="ar-SA"/>
              </w:rPr>
              <w:tab/>
            </w:r>
            <w:r w:rsidR="72A9F4C8" w:rsidRPr="1A30E350">
              <w:rPr>
                <w:rFonts w:eastAsia="Times New Roman"/>
                <w:sz w:val="22"/>
                <w:szCs w:val="22"/>
                <w:lang w:val="en-US" w:eastAsia="ar-SA"/>
              </w:rPr>
              <w:t>preparation for the development of precise urban conservation guidelines, useful in the fields of protection of cultural property and cultural landscapes, and for the formulation of these principles in</w:t>
            </w:r>
            <w:r w:rsidR="61717BEC" w:rsidRPr="1A30E350">
              <w:rPr>
                <w:rFonts w:eastAsia="Times New Roman"/>
                <w:sz w:val="22"/>
                <w:szCs w:val="22"/>
                <w:lang w:val="en-US" w:eastAsia="ar-SA"/>
              </w:rPr>
              <w:t xml:space="preserve"> </w:t>
            </w:r>
            <w:r w:rsidR="72A9F4C8" w:rsidRPr="1A30E350">
              <w:rPr>
                <w:rFonts w:eastAsia="Times New Roman"/>
                <w:sz w:val="22"/>
                <w:szCs w:val="22"/>
                <w:lang w:val="en-US" w:eastAsia="ar-SA"/>
              </w:rPr>
              <w:t>the local plan</w:t>
            </w:r>
            <w:r w:rsidR="51DCB765" w:rsidRPr="1A30E350">
              <w:rPr>
                <w:rFonts w:eastAsia="Times New Roman"/>
                <w:sz w:val="22"/>
                <w:szCs w:val="22"/>
                <w:lang w:val="en-US" w:eastAsia="ar-SA"/>
              </w:rPr>
              <w:t xml:space="preserve"> records</w:t>
            </w:r>
            <w:r w:rsidR="72A9F4C8" w:rsidRPr="1A30E350">
              <w:rPr>
                <w:rFonts w:eastAsia="Times New Roman"/>
                <w:sz w:val="22"/>
                <w:szCs w:val="22"/>
                <w:lang w:val="en-US" w:eastAsia="ar-SA"/>
              </w:rPr>
              <w:t>.</w:t>
            </w:r>
          </w:p>
          <w:p w14:paraId="5FEFE272" w14:textId="78128DC0" w:rsidR="00CA736C" w:rsidRPr="00CA736C" w:rsidRDefault="00B5730D" w:rsidP="1A30E350">
            <w:pPr>
              <w:spacing w:after="0" w:line="240" w:lineRule="auto"/>
              <w:ind w:left="574" w:hanging="574"/>
              <w:jc w:val="both"/>
              <w:rPr>
                <w:rFonts w:eastAsia="Times New Roman"/>
                <w:sz w:val="22"/>
                <w:szCs w:val="22"/>
                <w:lang w:val="en-US" w:eastAsia="ar-SA"/>
              </w:rPr>
            </w:pPr>
            <w:r w:rsidRPr="00856F57">
              <w:rPr>
                <w:rFonts w:eastAsia="Times New Roman"/>
                <w:b/>
                <w:sz w:val="22"/>
                <w:szCs w:val="22"/>
                <w:lang w:val="en-US" w:eastAsia="ar-SA"/>
              </w:rPr>
              <w:t>C5</w:t>
            </w:r>
            <w:r w:rsidR="00856F57" w:rsidRPr="00B5730D">
              <w:rPr>
                <w:rFonts w:eastAsia="Times New Roman"/>
                <w:sz w:val="22"/>
                <w:szCs w:val="22"/>
                <w:lang w:val="en-US" w:eastAsia="ar-SA"/>
              </w:rPr>
              <w:tab/>
            </w:r>
            <w:r w:rsidR="7980CF4A" w:rsidRPr="1A30E350">
              <w:rPr>
                <w:rFonts w:eastAsia="Times New Roman"/>
                <w:sz w:val="22"/>
                <w:szCs w:val="22"/>
                <w:lang w:val="en-US" w:eastAsia="ar-SA"/>
              </w:rPr>
              <w:t>developing the ability to interpret the impact of various conservation and non-conservation activities on the cultural landscape of urban interiors and on the social perception and assessment of historic buildings and complexes, including the criteria for assessing their authenticity.</w:t>
            </w:r>
          </w:p>
          <w:p w14:paraId="2FD738EC" w14:textId="57909075" w:rsidR="00551CD3" w:rsidRPr="00003F64" w:rsidRDefault="00B5730D" w:rsidP="1A30E350">
            <w:pPr>
              <w:spacing w:after="0" w:line="240" w:lineRule="auto"/>
              <w:ind w:left="574" w:hanging="574"/>
              <w:jc w:val="both"/>
              <w:rPr>
                <w:rFonts w:eastAsia="Times New Roman"/>
                <w:sz w:val="22"/>
                <w:szCs w:val="22"/>
                <w:lang w:val="en-US" w:eastAsia="ar-SA"/>
              </w:rPr>
            </w:pPr>
            <w:r w:rsidRPr="00856F57">
              <w:rPr>
                <w:rFonts w:eastAsia="Times New Roman"/>
                <w:b/>
                <w:sz w:val="22"/>
                <w:szCs w:val="22"/>
                <w:lang w:val="en-US" w:eastAsia="ar-SA"/>
              </w:rPr>
              <w:t>C6</w:t>
            </w:r>
            <w:r w:rsidR="00856F57" w:rsidRPr="00B5730D">
              <w:rPr>
                <w:rFonts w:eastAsia="Times New Roman"/>
                <w:sz w:val="22"/>
                <w:szCs w:val="22"/>
                <w:lang w:val="en-US" w:eastAsia="ar-SA"/>
              </w:rPr>
              <w:tab/>
            </w:r>
            <w:r w:rsidR="632733CB" w:rsidRPr="1A30E350">
              <w:rPr>
                <w:rFonts w:eastAsia="Times New Roman"/>
                <w:sz w:val="22"/>
                <w:szCs w:val="22"/>
                <w:lang w:val="en-US" w:eastAsia="ar-SA"/>
              </w:rPr>
              <w:t>developing the ability to present in an urban design the layouts and elements of the urban interiors' spatial composition from the general scale to the urban detail solutions, and to familiarize with the influence that all forms of urban detail have on the urban space aesthetics.</w:t>
            </w:r>
          </w:p>
        </w:tc>
      </w:tr>
    </w:tbl>
    <w:p w14:paraId="6D0685AE" w14:textId="77777777" w:rsidR="00856F57" w:rsidRPr="00913516" w:rsidRDefault="00856F57" w:rsidP="00856F57">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17BC7C8A" w14:textId="77777777" w:rsidTr="009E030E">
        <w:trPr>
          <w:trHeight w:val="283"/>
        </w:trPr>
        <w:tc>
          <w:tcPr>
            <w:tcW w:w="9225" w:type="dxa"/>
            <w:vAlign w:val="center"/>
          </w:tcPr>
          <w:p w14:paraId="1F36E358" w14:textId="77777777"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8F7136" w14:paraId="65F02506" w14:textId="77777777" w:rsidTr="009E030E">
        <w:trPr>
          <w:trHeight w:val="958"/>
        </w:trPr>
        <w:tc>
          <w:tcPr>
            <w:tcW w:w="9225" w:type="dxa"/>
            <w:hideMark/>
          </w:tcPr>
          <w:p w14:paraId="35027E3E" w14:textId="77777777" w:rsidR="00551CD3" w:rsidRPr="00856F57" w:rsidRDefault="00C20EF7" w:rsidP="0076154C">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w:t>
            </w:r>
            <w:r w:rsidR="00551CD3" w:rsidRPr="00856F57">
              <w:rPr>
                <w:rFonts w:eastAsia="Times New Roman"/>
                <w:b/>
                <w:sz w:val="22"/>
                <w:szCs w:val="22"/>
                <w:lang w:val="en-US" w:eastAsia="pl-PL"/>
              </w:rPr>
              <w:t>elating to knowledge:</w:t>
            </w:r>
          </w:p>
          <w:p w14:paraId="62477D36" w14:textId="79B7CC52"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w:t>
            </w:r>
            <w:r w:rsidRPr="00856F57">
              <w:rPr>
                <w:rFonts w:eastAsia="Times New Roman"/>
                <w:sz w:val="22"/>
                <w:szCs w:val="22"/>
                <w:lang w:val="en-US" w:eastAsia="pl-PL"/>
              </w:rPr>
              <w:tab/>
            </w:r>
            <w:r w:rsidR="00856F57" w:rsidRPr="00856F57">
              <w:rPr>
                <w:rFonts w:eastAsia="Times New Roman"/>
                <w:sz w:val="22"/>
                <w:szCs w:val="22"/>
                <w:lang w:val="en-US" w:eastAsia="pl-PL"/>
              </w:rPr>
              <w:t>T</w:t>
            </w:r>
            <w:r w:rsidRPr="00856F57">
              <w:rPr>
                <w:rFonts w:eastAsia="Times New Roman"/>
                <w:sz w:val="22"/>
                <w:szCs w:val="22"/>
                <w:lang w:val="en-US" w:eastAsia="pl-PL"/>
              </w:rPr>
              <w:t xml:space="preserve">he graduate 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structural, constructional and engineering problems associated with designing buildings</w:t>
            </w:r>
            <w:r w:rsidR="00856F57" w:rsidRPr="00856F57">
              <w:rPr>
                <w:rFonts w:eastAsia="Times New Roman"/>
                <w:sz w:val="22"/>
                <w:szCs w:val="22"/>
                <w:lang w:val="en-US" w:eastAsia="pl-PL"/>
              </w:rPr>
              <w:t>.</w:t>
            </w:r>
          </w:p>
          <w:p w14:paraId="6B9B6F82" w14:textId="2BBBEC18"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1.1.2)</w:t>
            </w:r>
            <w:r w:rsidRPr="00856F57">
              <w:rPr>
                <w:rFonts w:eastAsia="Times New Roman"/>
                <w:sz w:val="22"/>
                <w:szCs w:val="22"/>
                <w:lang w:val="en-US" w:eastAsia="pl-PL"/>
              </w:rPr>
              <w:tab/>
            </w:r>
            <w:r w:rsidR="00856F57" w:rsidRPr="00856F57">
              <w:rPr>
                <w:rFonts w:eastAsia="Times New Roman"/>
                <w:sz w:val="22"/>
                <w:szCs w:val="22"/>
                <w:lang w:val="en-US" w:eastAsia="pl-PL"/>
              </w:rPr>
              <w:t>T</w:t>
            </w:r>
            <w:r w:rsidRPr="00856F57">
              <w:rPr>
                <w:rFonts w:eastAsia="Times New Roman"/>
                <w:sz w:val="22"/>
                <w:szCs w:val="22"/>
                <w:lang w:val="en-US" w:eastAsia="pl-PL"/>
              </w:rPr>
              <w:t xml:space="preserve">he graduate 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detailed issues in the field of architecture and urban planning related to solving complex design problems</w:t>
            </w:r>
            <w:r w:rsidR="00856F57" w:rsidRPr="00856F57">
              <w:rPr>
                <w:rFonts w:eastAsia="Times New Roman"/>
                <w:sz w:val="22"/>
                <w:szCs w:val="22"/>
                <w:lang w:val="en-US" w:eastAsia="pl-PL"/>
              </w:rPr>
              <w:t>.</w:t>
            </w:r>
          </w:p>
          <w:p w14:paraId="4511C7D6" w14:textId="04C24450"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1.1.3)</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advanced issues related to architecture and urban planning which are useful in designing structures and urban complexes in the context of social, cultural, natural, historical, economic, legal and other non-technical conditions of engineering activities, integrating the knowledge acquired during university studies</w:t>
            </w:r>
            <w:r w:rsidR="00856F57" w:rsidRPr="00856F57">
              <w:rPr>
                <w:rFonts w:eastAsia="Times New Roman"/>
                <w:sz w:val="22"/>
                <w:szCs w:val="22"/>
                <w:lang w:val="en-US" w:eastAsia="pl-PL"/>
              </w:rPr>
              <w:t>.</w:t>
            </w:r>
          </w:p>
          <w:p w14:paraId="781750BB" w14:textId="009EC333"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1.1.5)</w:t>
            </w:r>
            <w:r w:rsidR="00856F57" w:rsidRPr="00856F57">
              <w:rPr>
                <w:rFonts w:eastAsia="Times New Roman"/>
                <w:sz w:val="22"/>
                <w:szCs w:val="22"/>
                <w:lang w:val="en-US" w:eastAsia="pl-PL"/>
              </w:rPr>
              <w:tab/>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relations between man and architecture and between architecture and the surrounding environment, and the necessity to adapt architecture to human needs and scale</w:t>
            </w:r>
            <w:r w:rsidR="00856F57" w:rsidRPr="00856F57">
              <w:rPr>
                <w:rFonts w:eastAsia="Times New Roman"/>
                <w:sz w:val="22"/>
                <w:szCs w:val="22"/>
                <w:lang w:val="en-US" w:eastAsia="pl-PL"/>
              </w:rPr>
              <w:t>.</w:t>
            </w:r>
          </w:p>
          <w:p w14:paraId="31810BCC" w14:textId="24CEBA2B"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1.1.6)</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regulations and procedures that are necessary to implement building projects and integrate buildings with the overall urban planning project</w:t>
            </w:r>
            <w:r w:rsidR="00856F57" w:rsidRPr="00856F57">
              <w:rPr>
                <w:rFonts w:eastAsia="Times New Roman"/>
                <w:sz w:val="22"/>
                <w:szCs w:val="22"/>
                <w:lang w:val="en-US" w:eastAsia="pl-PL"/>
              </w:rPr>
              <w:t>.</w:t>
            </w:r>
          </w:p>
          <w:p w14:paraId="42B19050" w14:textId="1910131D"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1.1.8)</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history and theory of architecture, art, technology and humanities to the extent that is necessary to create proper architectural designs</w:t>
            </w:r>
            <w:r w:rsidR="00856F57" w:rsidRPr="00856F57">
              <w:rPr>
                <w:rFonts w:eastAsia="Times New Roman"/>
                <w:sz w:val="22"/>
                <w:szCs w:val="22"/>
                <w:lang w:val="en-US" w:eastAsia="pl-PL"/>
              </w:rPr>
              <w:t>.</w:t>
            </w:r>
          </w:p>
          <w:p w14:paraId="30FA3032" w14:textId="30508FE7"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1.1.9)</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principles, solutions, structures and building materials used in complex engineering tasks related to architectural and urban design</w:t>
            </w:r>
            <w:r w:rsidR="00856F57" w:rsidRPr="00856F57">
              <w:rPr>
                <w:rFonts w:eastAsia="Times New Roman"/>
                <w:sz w:val="22"/>
                <w:szCs w:val="22"/>
                <w:lang w:val="en-US" w:eastAsia="pl-PL"/>
              </w:rPr>
              <w:t>.</w:t>
            </w:r>
          </w:p>
          <w:p w14:paraId="0917AD8F" w14:textId="1D984C2C"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1.1.10)</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issues related to architecture and urban planning in the context of the interdisciplinary nature of architectural and urban design as well as the need to cooperate with other specialists</w:t>
            </w:r>
            <w:r w:rsidR="00856F57" w:rsidRPr="00856F57">
              <w:rPr>
                <w:rFonts w:eastAsia="Times New Roman"/>
                <w:sz w:val="22"/>
                <w:szCs w:val="22"/>
                <w:lang w:val="en-US" w:eastAsia="pl-PL"/>
              </w:rPr>
              <w:t>.</w:t>
            </w:r>
          </w:p>
          <w:p w14:paraId="6C69EDAF" w14:textId="3239C5C7"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1.1.11)</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principles of collecting information and interpreting it when developing a design concept</w:t>
            </w:r>
            <w:r w:rsidR="00856F57" w:rsidRPr="00856F57">
              <w:rPr>
                <w:rFonts w:eastAsia="Times New Roman"/>
                <w:sz w:val="22"/>
                <w:szCs w:val="22"/>
                <w:lang w:val="en-US" w:eastAsia="pl-PL"/>
              </w:rPr>
              <w:t>.</w:t>
            </w:r>
          </w:p>
          <w:p w14:paraId="36D04F41" w14:textId="5DBF2BDA"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1.1.12)</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principles of professional presentation of architectural and urban planning concepts</w:t>
            </w:r>
            <w:r w:rsidR="00856F57" w:rsidRPr="00856F57">
              <w:rPr>
                <w:rFonts w:eastAsia="Times New Roman"/>
                <w:sz w:val="22"/>
                <w:szCs w:val="22"/>
                <w:lang w:val="en-US" w:eastAsia="pl-PL"/>
              </w:rPr>
              <w:t>.</w:t>
            </w:r>
          </w:p>
          <w:p w14:paraId="10B619BD" w14:textId="12B99614" w:rsidR="00B5730D" w:rsidRPr="00856F57" w:rsidRDefault="00B5730D"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1.1.13)</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the nature of the architectural profession and its role in society.</w:t>
            </w:r>
          </w:p>
          <w:p w14:paraId="51C2F03F" w14:textId="65FCF7D9"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A.W1.</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architectural design that varies in the level of complexity, ranging from simple tasks to structures with complex functions in a complex context, in particular simple buildings that satisfy basic needs of users, single-family and multi-family residential  buildings, service facilities in residential complexes, public use buildings and complexes of such buildings with a varying scale and level of complexity in an open landscape or in an urban environment</w:t>
            </w:r>
            <w:r w:rsidR="00856F57" w:rsidRPr="00856F57">
              <w:rPr>
                <w:rFonts w:eastAsia="Times New Roman"/>
                <w:sz w:val="22"/>
                <w:szCs w:val="22"/>
                <w:lang w:val="en-US" w:eastAsia="pl-PL"/>
              </w:rPr>
              <w:t>.</w:t>
            </w:r>
          </w:p>
          <w:p w14:paraId="3E8787C4" w14:textId="592683C5"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A.W2.</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urban design related to completing tasks that vary in scale and level of complexity, in particular building complexes, and local development plans that take local conditions and relations into account</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w:t>
            </w:r>
          </w:p>
          <w:p w14:paraId="70702CBD" w14:textId="72155CD8"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A.W3.</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spatial planning and spatial policy tools</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w:t>
            </w:r>
          </w:p>
          <w:p w14:paraId="1A7133E4" w14:textId="2E02AB60"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A.W4.</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provisions of local land-use plans to the extent that is necessary for architectural design</w:t>
            </w:r>
            <w:r w:rsidR="00856F57" w:rsidRPr="00856F57">
              <w:rPr>
                <w:rFonts w:eastAsia="Times New Roman"/>
                <w:sz w:val="22"/>
                <w:szCs w:val="22"/>
                <w:lang w:val="en-US" w:eastAsia="pl-PL"/>
              </w:rPr>
              <w:t>.</w:t>
            </w:r>
          </w:p>
          <w:p w14:paraId="03E07498" w14:textId="2C3DEDCD"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A.W5.</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sidR="00856F57" w:rsidRPr="00856F57">
              <w:rPr>
                <w:rFonts w:eastAsia="Times New Roman"/>
                <w:sz w:val="22"/>
                <w:szCs w:val="22"/>
                <w:lang w:val="en-US" w:eastAsia="pl-PL"/>
              </w:rPr>
              <w:t>.</w:t>
            </w:r>
          </w:p>
          <w:p w14:paraId="54E598A0" w14:textId="36766D29"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A.W6.</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advanced methods of analysis, tools, techniques and materials necessary to develop design concepts in an interdisciplinary environment, with particular emphasis on cross-industry collaboration</w:t>
            </w:r>
            <w:r w:rsidR="00856F57" w:rsidRPr="00856F57">
              <w:rPr>
                <w:rFonts w:eastAsia="Times New Roman"/>
                <w:sz w:val="22"/>
                <w:szCs w:val="22"/>
                <w:lang w:val="en-US" w:eastAsia="pl-PL"/>
              </w:rPr>
              <w:t>.</w:t>
            </w:r>
          </w:p>
          <w:p w14:paraId="071D0ED1" w14:textId="47BEF2E4" w:rsidR="00B5730D" w:rsidRPr="00856F57" w:rsidRDefault="00B5730D" w:rsidP="00B5730D">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A.W7.</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basic methods and techniques for conservation, modernization and reconstruction of historic buildings</w:t>
            </w:r>
            <w:r w:rsidR="00856F57" w:rsidRPr="00856F57">
              <w:rPr>
                <w:rFonts w:eastAsia="Times New Roman"/>
                <w:sz w:val="22"/>
                <w:szCs w:val="22"/>
                <w:lang w:val="en-US" w:eastAsia="pl-PL"/>
              </w:rPr>
              <w:t>.</w:t>
            </w:r>
          </w:p>
          <w:p w14:paraId="341C9C16" w14:textId="5112ABAC" w:rsidR="00674051" w:rsidRPr="00856F57" w:rsidRDefault="00B5730D" w:rsidP="00856F57">
            <w:pPr>
              <w:spacing w:after="120" w:line="240" w:lineRule="auto"/>
              <w:ind w:left="754" w:hanging="697"/>
              <w:rPr>
                <w:rFonts w:eastAsia="Times New Roman"/>
                <w:sz w:val="22"/>
                <w:szCs w:val="22"/>
                <w:lang w:val="en-US" w:eastAsia="pl-PL"/>
              </w:rPr>
            </w:pPr>
            <w:r w:rsidRPr="00856F57">
              <w:rPr>
                <w:rFonts w:eastAsia="Times New Roman"/>
                <w:sz w:val="22"/>
                <w:szCs w:val="22"/>
                <w:lang w:val="en-US" w:eastAsia="pl-PL"/>
              </w:rPr>
              <w:t>A.W8.</w:t>
            </w:r>
            <w:r w:rsidRPr="00856F57">
              <w:rPr>
                <w:rFonts w:eastAsia="Times New Roman"/>
                <w:sz w:val="22"/>
                <w:szCs w:val="22"/>
                <w:lang w:val="en-US" w:eastAsia="pl-PL"/>
              </w:rPr>
              <w:tab/>
            </w:r>
            <w:r w:rsidR="00856F57" w:rsidRPr="00856F57">
              <w:rPr>
                <w:rFonts w:eastAsia="Times New Roman"/>
                <w:sz w:val="22"/>
                <w:szCs w:val="22"/>
                <w:lang w:val="en-US" w:eastAsia="pl-PL"/>
              </w:rPr>
              <w:t xml:space="preserve">The graduate </w:t>
            </w:r>
            <w:r w:rsidRPr="00856F57">
              <w:rPr>
                <w:rFonts w:eastAsia="Times New Roman"/>
                <w:sz w:val="22"/>
                <w:szCs w:val="22"/>
                <w:lang w:val="en-US" w:eastAsia="pl-PL"/>
              </w:rPr>
              <w:t xml:space="preserve">knows and </w:t>
            </w:r>
            <w:r w:rsidR="00856F57" w:rsidRPr="00856F57">
              <w:rPr>
                <w:rFonts w:eastAsia="Times New Roman"/>
                <w:sz w:val="22"/>
                <w:szCs w:val="22"/>
                <w:lang w:val="en-US" w:eastAsia="pl-PL"/>
              </w:rPr>
              <w:t>understands</w:t>
            </w:r>
            <w:r w:rsidRPr="00856F57">
              <w:rPr>
                <w:rFonts w:eastAsia="Times New Roman"/>
                <w:sz w:val="22"/>
                <w:szCs w:val="22"/>
                <w:lang w:val="en-US" w:eastAsia="pl-PL"/>
              </w:rPr>
              <w:t xml:space="preserve"> the interdisciplinary nature of architectural and urban design and the need to integrate knowledge from other disciplines and to apply it in the designing process in cooperation with specialists in these disciplines.</w:t>
            </w:r>
          </w:p>
          <w:p w14:paraId="426452F9" w14:textId="77777777" w:rsidR="00551CD3" w:rsidRPr="00856F57" w:rsidRDefault="00C20EF7" w:rsidP="0076154C">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w:t>
            </w:r>
            <w:r w:rsidR="00551CD3" w:rsidRPr="00856F57">
              <w:rPr>
                <w:rFonts w:eastAsia="Times New Roman"/>
                <w:b/>
                <w:sz w:val="22"/>
                <w:szCs w:val="22"/>
                <w:lang w:val="en-US" w:eastAsia="pl-PL"/>
              </w:rPr>
              <w:t xml:space="preserve">elating to </w:t>
            </w:r>
            <w:r w:rsidR="00C84B10" w:rsidRPr="00856F57">
              <w:rPr>
                <w:rFonts w:eastAsia="Times New Roman"/>
                <w:b/>
                <w:sz w:val="22"/>
                <w:szCs w:val="22"/>
                <w:lang w:val="en-US" w:eastAsia="pl-PL"/>
              </w:rPr>
              <w:t>competences</w:t>
            </w:r>
            <w:r w:rsidR="00551CD3" w:rsidRPr="00856F57">
              <w:rPr>
                <w:rFonts w:eastAsia="Times New Roman"/>
                <w:b/>
                <w:sz w:val="22"/>
                <w:szCs w:val="22"/>
                <w:lang w:val="en-US" w:eastAsia="pl-PL"/>
              </w:rPr>
              <w:t>:</w:t>
            </w:r>
          </w:p>
          <w:p w14:paraId="65C5AAB6" w14:textId="6899815A"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1.2.1)</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use the experience acquired during studies to critically analyze the conditions and formulate conclusions for designing in a complex, interdisciplinary context</w:t>
            </w:r>
            <w:r w:rsidR="00856F57" w:rsidRPr="00856F57">
              <w:rPr>
                <w:rFonts w:eastAsia="Times New Roman"/>
                <w:sz w:val="22"/>
                <w:szCs w:val="22"/>
                <w:lang w:val="en-US" w:eastAsia="pl-PL"/>
              </w:rPr>
              <w:t>.</w:t>
            </w:r>
          </w:p>
          <w:p w14:paraId="6B32F36A" w14:textId="127E8652"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1.2.2)</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use interdisciplinary knowledge and skills acquired during studies to design a sophisticated architectural structure or urban complex that meets the aesthetic and technical requirements, creating and transforming space and giving it new values</w:t>
            </w:r>
            <w:r w:rsidR="00856F57" w:rsidRPr="00856F57">
              <w:rPr>
                <w:rFonts w:eastAsia="Times New Roman"/>
                <w:sz w:val="22"/>
                <w:szCs w:val="22"/>
                <w:lang w:val="en-US" w:eastAsia="pl-PL"/>
              </w:rPr>
              <w:t>.</w:t>
            </w:r>
          </w:p>
          <w:p w14:paraId="1CB1078C" w14:textId="12A78E3D"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1.2.3)</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prepare an advanced graphic, written and oral presentation of his or her original design concepts in the field of architecture and urban planning, using a convention  that satisfies the requirements of professional architectural and urban design</w:t>
            </w:r>
            <w:r w:rsidR="00856F57" w:rsidRPr="00856F57">
              <w:rPr>
                <w:rFonts w:eastAsia="Times New Roman"/>
                <w:sz w:val="22"/>
                <w:szCs w:val="22"/>
                <w:lang w:val="en-US" w:eastAsia="pl-PL"/>
              </w:rPr>
              <w:t>.</w:t>
            </w:r>
          </w:p>
          <w:p w14:paraId="4E7B37D6" w14:textId="7BE711EF"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1.2.4)</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apply analytical methods in formulating and solving design tasks, present the theoretical background and the justification for the presented solutions in the form of a scientific study</w:t>
            </w:r>
            <w:r w:rsidR="00856F57" w:rsidRPr="00856F57">
              <w:rPr>
                <w:rFonts w:eastAsia="Times New Roman"/>
                <w:sz w:val="22"/>
                <w:szCs w:val="22"/>
                <w:lang w:val="en-US" w:eastAsia="pl-PL"/>
              </w:rPr>
              <w:t>.</w:t>
            </w:r>
          </w:p>
          <w:p w14:paraId="1DD003A9" w14:textId="4A0E2130" w:rsidR="00551CD3"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1.2.5)</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organize the work including all phases of design concept development.</w:t>
            </w:r>
          </w:p>
          <w:p w14:paraId="1AA178FA" w14:textId="1B1D987F"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design a simple and complex architectural structure, creating and transforming space so as to give it new values – in accordance with the assigned or adopted program which takes into account the requirements and needs of all users, the spatial and cultural context, and the technical and non-technical aspects</w:t>
            </w:r>
            <w:r w:rsidR="00856F57" w:rsidRPr="00856F57">
              <w:rPr>
                <w:rFonts w:eastAsia="Times New Roman"/>
                <w:sz w:val="22"/>
                <w:szCs w:val="22"/>
                <w:lang w:val="en-US" w:eastAsia="pl-PL"/>
              </w:rPr>
              <w:t>.</w:t>
            </w:r>
          </w:p>
          <w:p w14:paraId="3FAAD15B" w14:textId="190D2381"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A.U2.</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design a simple and compound urban complex</w:t>
            </w:r>
            <w:r w:rsidR="00856F57" w:rsidRPr="00856F57">
              <w:rPr>
                <w:rFonts w:eastAsia="Times New Roman"/>
                <w:sz w:val="22"/>
                <w:szCs w:val="22"/>
                <w:lang w:val="en-US" w:eastAsia="pl-PL"/>
              </w:rPr>
              <w:t>.</w:t>
            </w:r>
          </w:p>
          <w:p w14:paraId="172E754A" w14:textId="1829234B"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A.U3.</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elaborate planning studies related to spatial development and interpret them to the extent that is necessary for urban and architectural design</w:t>
            </w:r>
            <w:r w:rsidR="00856F57" w:rsidRPr="00856F57">
              <w:rPr>
                <w:rFonts w:eastAsia="Times New Roman"/>
                <w:sz w:val="22"/>
                <w:szCs w:val="22"/>
                <w:lang w:val="en-US" w:eastAsia="pl-PL"/>
              </w:rPr>
              <w:t>.</w:t>
            </w:r>
          </w:p>
          <w:p w14:paraId="6C565A91" w14:textId="7481772B"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A.U4.</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perform a critical analysis of conditions, including the assessment of land use and development</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formulate conclusions for design and spatial planning, forecast the processes of transformation of the settlement structure of cities and villages and predict the social effects of these transformations</w:t>
            </w:r>
            <w:r w:rsidR="00856F57" w:rsidRPr="00856F57">
              <w:rPr>
                <w:rFonts w:eastAsia="Times New Roman"/>
                <w:sz w:val="22"/>
                <w:szCs w:val="22"/>
                <w:lang w:val="en-US" w:eastAsia="pl-PL"/>
              </w:rPr>
              <w:t>.</w:t>
            </w:r>
          </w:p>
          <w:p w14:paraId="47DD5FD7" w14:textId="2BDFE843"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A.U5.</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evaluate the usefulness of advanced methods and tools for solving simple and complex engineering tasks that are typical in architecture, urban planning and spatial planning, and choose and apply appropriate methods and tools in designing</w:t>
            </w:r>
            <w:r w:rsidR="00856F57" w:rsidRPr="00856F57">
              <w:rPr>
                <w:rFonts w:eastAsia="Times New Roman"/>
                <w:sz w:val="22"/>
                <w:szCs w:val="22"/>
                <w:lang w:val="en-US" w:eastAsia="pl-PL"/>
              </w:rPr>
              <w:t>.</w:t>
            </w:r>
          </w:p>
          <w:p w14:paraId="12B29BFE" w14:textId="2FC7E41A"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A.U6.</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prepare an architectural conservation design concept of the transformation of an architectural and urban structure with cultural values, with special regard to the protection of these values and to the appropriate methods and techniques, in accordance with the adopted program, which includes non-technical aspects</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w:t>
            </w:r>
          </w:p>
          <w:p w14:paraId="69170D6D" w14:textId="1E1B1CB9"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A.U7.</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perform a critical analysis and assessment of a project and its implementation with respect to the modernization and reconstruction of architectural and urban structures that have cultural values</w:t>
            </w:r>
            <w:r w:rsidR="00856F57" w:rsidRPr="00856F57">
              <w:rPr>
                <w:rFonts w:eastAsia="Times New Roman"/>
                <w:sz w:val="22"/>
                <w:szCs w:val="22"/>
                <w:lang w:val="en-US" w:eastAsia="pl-PL"/>
              </w:rPr>
              <w:t>.</w:t>
            </w:r>
          </w:p>
          <w:p w14:paraId="346B0A9B" w14:textId="0506D56A"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A.U8.</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think and act creatively, with an understanding that designing is a complex and multi-faceted endeavor, and express his or her own artistic concepts in architectural and urban design</w:t>
            </w:r>
            <w:r w:rsidR="00856F57" w:rsidRPr="00856F57">
              <w:rPr>
                <w:rFonts w:eastAsia="Times New Roman"/>
                <w:sz w:val="22"/>
                <w:szCs w:val="22"/>
                <w:lang w:val="en-US" w:eastAsia="pl-PL"/>
              </w:rPr>
              <w:t>.</w:t>
            </w:r>
          </w:p>
          <w:p w14:paraId="0982A764" w14:textId="186874B8"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A.U9.</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w:t>
            </w:r>
            <w:r w:rsidR="00856F57" w:rsidRPr="00856F57">
              <w:rPr>
                <w:rFonts w:eastAsia="Times New Roman"/>
                <w:sz w:val="22"/>
                <w:szCs w:val="22"/>
                <w:lang w:val="en-US" w:eastAsia="pl-PL"/>
              </w:rPr>
              <w:t>.</w:t>
            </w:r>
          </w:p>
          <w:p w14:paraId="745C5AF3" w14:textId="45B1A9E0"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A.U10.</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communicate by means of various techniques and tools in a professional and interdisciplinary environment to the extent that is appropriate for architectural and urban design and spatial planning</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w:t>
            </w:r>
          </w:p>
          <w:p w14:paraId="161A2241" w14:textId="59D70B7A"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A.U11.</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work individually and in a team, including collaborating with specialists from other industries, and take on a leadership role in such teams</w:t>
            </w:r>
            <w:r w:rsidR="00856F57" w:rsidRPr="00856F57">
              <w:rPr>
                <w:rFonts w:eastAsia="Times New Roman"/>
                <w:sz w:val="22"/>
                <w:szCs w:val="22"/>
                <w:lang w:val="en-US" w:eastAsia="pl-PL"/>
              </w:rPr>
              <w:t>.</w:t>
            </w:r>
            <w:r w:rsidRPr="00856F57">
              <w:rPr>
                <w:rFonts w:eastAsia="Times New Roman"/>
                <w:sz w:val="22"/>
                <w:szCs w:val="22"/>
                <w:lang w:val="en-US" w:eastAsia="pl-PL"/>
              </w:rPr>
              <w:t xml:space="preserve"> </w:t>
            </w:r>
          </w:p>
          <w:p w14:paraId="03A0C267" w14:textId="17B8244F"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A.U12.</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estimate the time needed to complete a complex design task</w:t>
            </w:r>
            <w:r w:rsidR="00856F57" w:rsidRPr="00856F57">
              <w:rPr>
                <w:rFonts w:eastAsia="Times New Roman"/>
                <w:sz w:val="22"/>
                <w:szCs w:val="22"/>
                <w:lang w:val="en-US" w:eastAsia="pl-PL"/>
              </w:rPr>
              <w:t>.</w:t>
            </w:r>
          </w:p>
          <w:p w14:paraId="494E9207" w14:textId="076DE155"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A.U13.</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formulate new ideas and hypotheses, analyze and test novelties related to engineering and research problems in the field of architectural and urban design and spatial planning</w:t>
            </w:r>
            <w:r w:rsidR="00856F57" w:rsidRPr="00856F57">
              <w:rPr>
                <w:rFonts w:eastAsia="Times New Roman"/>
                <w:sz w:val="22"/>
                <w:szCs w:val="22"/>
                <w:lang w:val="en-US" w:eastAsia="pl-PL"/>
              </w:rPr>
              <w:t>.</w:t>
            </w:r>
          </w:p>
          <w:p w14:paraId="6645019D" w14:textId="0C359AED"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A.U14.</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prepare architectural and construction documentation using appropriate scales and in relation to the conceptual architectural design</w:t>
            </w:r>
            <w:r w:rsidR="00856F57" w:rsidRPr="00856F57">
              <w:rPr>
                <w:rFonts w:eastAsia="Times New Roman"/>
                <w:sz w:val="22"/>
                <w:szCs w:val="22"/>
                <w:lang w:val="en-US" w:eastAsia="pl-PL"/>
              </w:rPr>
              <w:t>.</w:t>
            </w:r>
          </w:p>
          <w:p w14:paraId="50291EC5" w14:textId="324841B2" w:rsidR="00674051" w:rsidRPr="00856F57" w:rsidRDefault="003F5387" w:rsidP="00856F57">
            <w:pPr>
              <w:spacing w:after="120" w:line="240" w:lineRule="auto"/>
              <w:ind w:left="754" w:hanging="697"/>
              <w:rPr>
                <w:rFonts w:eastAsia="Times New Roman"/>
                <w:sz w:val="22"/>
                <w:szCs w:val="22"/>
                <w:lang w:val="en-US" w:eastAsia="pl-PL"/>
              </w:rPr>
            </w:pPr>
            <w:r w:rsidRPr="00856F57">
              <w:rPr>
                <w:rFonts w:eastAsia="Times New Roman"/>
                <w:sz w:val="22"/>
                <w:szCs w:val="22"/>
                <w:lang w:val="en-US" w:eastAsia="pl-PL"/>
              </w:rPr>
              <w:t>A.U15.</w:t>
            </w:r>
            <w:r w:rsidRPr="00856F57">
              <w:rPr>
                <w:rFonts w:eastAsia="Times New Roman"/>
                <w:sz w:val="22"/>
                <w:szCs w:val="22"/>
                <w:lang w:val="en-US" w:eastAsia="pl-PL"/>
              </w:rPr>
              <w:tab/>
            </w:r>
            <w:r w:rsidR="00856F57">
              <w:rPr>
                <w:rFonts w:eastAsia="Times New Roman"/>
                <w:sz w:val="22"/>
                <w:szCs w:val="22"/>
                <w:lang w:val="en-US" w:eastAsia="pl-PL"/>
              </w:rPr>
              <w:t xml:space="preserve">The graduate is able to </w:t>
            </w:r>
            <w:r w:rsidRPr="00856F57">
              <w:rPr>
                <w:rFonts w:eastAsia="Times New Roman"/>
                <w:sz w:val="22"/>
                <w:szCs w:val="22"/>
                <w:lang w:val="en-US" w:eastAsia="pl-PL"/>
              </w:rPr>
              <w:t>implement the principles and guidelines of universal design in architecture, urban planning and spatial planning.</w:t>
            </w:r>
          </w:p>
          <w:p w14:paraId="70D89AA6" w14:textId="77777777" w:rsidR="00551CD3" w:rsidRPr="00856F57" w:rsidRDefault="00C20EF7" w:rsidP="0076154C">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w:t>
            </w:r>
            <w:r w:rsidR="00551CD3" w:rsidRPr="00856F57">
              <w:rPr>
                <w:rFonts w:eastAsia="Times New Roman"/>
                <w:b/>
                <w:sz w:val="22"/>
                <w:szCs w:val="22"/>
                <w:lang w:val="en-US" w:eastAsia="pl-PL"/>
              </w:rPr>
              <w:t>elating to social</w:t>
            </w:r>
            <w:r w:rsidR="00C84B10" w:rsidRPr="00856F57">
              <w:rPr>
                <w:rFonts w:eastAsia="Times New Roman"/>
                <w:b/>
                <w:sz w:val="22"/>
                <w:szCs w:val="22"/>
                <w:lang w:val="en-US" w:eastAsia="pl-PL"/>
              </w:rPr>
              <w:t xml:space="preserve"> skills</w:t>
            </w:r>
            <w:r w:rsidR="00551CD3" w:rsidRPr="00856F57">
              <w:rPr>
                <w:rFonts w:eastAsia="Times New Roman"/>
                <w:b/>
                <w:sz w:val="22"/>
                <w:szCs w:val="22"/>
                <w:lang w:val="en-US" w:eastAsia="pl-PL"/>
              </w:rPr>
              <w:t>:</w:t>
            </w:r>
          </w:p>
          <w:p w14:paraId="001086D6" w14:textId="23E07BF4"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1.3.1)</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work in a professional manner, comply with the principles of professional ethics and take responsibility for his or her actions</w:t>
            </w:r>
            <w:r w:rsidR="00856F57" w:rsidRPr="00856F57">
              <w:rPr>
                <w:rFonts w:eastAsia="Times New Roman"/>
                <w:sz w:val="22"/>
                <w:szCs w:val="22"/>
                <w:lang w:val="en-US" w:eastAsia="pl-PL"/>
              </w:rPr>
              <w:t>.</w:t>
            </w:r>
          </w:p>
          <w:p w14:paraId="15117851" w14:textId="67524DBF"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1.3.2)</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respect the diversity of views and cultures and demonstrate sensitivity to the social aspects of the profession</w:t>
            </w:r>
            <w:r w:rsidR="00856F57" w:rsidRPr="00856F57">
              <w:rPr>
                <w:rFonts w:eastAsia="Times New Roman"/>
                <w:sz w:val="22"/>
                <w:szCs w:val="22"/>
                <w:lang w:val="en-US" w:eastAsia="pl-PL"/>
              </w:rPr>
              <w:t>.</w:t>
            </w:r>
          </w:p>
          <w:p w14:paraId="5A417439" w14:textId="777142C8"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1.3.3)</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take responsibility for humanistic, social, cultural, architectural and urban planning values in the protection of the environment and the cultural heritage</w:t>
            </w:r>
            <w:r w:rsidR="00856F57" w:rsidRPr="00856F57">
              <w:rPr>
                <w:rFonts w:eastAsia="Times New Roman"/>
                <w:sz w:val="22"/>
                <w:szCs w:val="22"/>
                <w:lang w:val="en-US" w:eastAsia="pl-PL"/>
              </w:rPr>
              <w:t>.</w:t>
            </w:r>
          </w:p>
          <w:p w14:paraId="1C148A11" w14:textId="30D18106"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1.3.4)</w:t>
            </w:r>
            <w:r w:rsidR="009C18C0"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learn all life long, among others, by enrolling in doctoral and post-graduate programs or participating in other forms of education</w:t>
            </w:r>
            <w:r w:rsidR="00856F57" w:rsidRPr="00856F57">
              <w:rPr>
                <w:rFonts w:eastAsia="Times New Roman"/>
                <w:sz w:val="22"/>
                <w:szCs w:val="22"/>
                <w:lang w:val="en-US" w:eastAsia="pl-PL"/>
              </w:rPr>
              <w:t>.</w:t>
            </w:r>
          </w:p>
          <w:p w14:paraId="40B1CB64" w14:textId="311C406E" w:rsidR="00551CD3"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1.3.5)</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inspire others to learn and organize the educational process.</w:t>
            </w:r>
          </w:p>
          <w:p w14:paraId="294C6410" w14:textId="4ED1E4F0"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A.S1.</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00856F57" w:rsidRPr="00856F57">
              <w:rPr>
                <w:rFonts w:eastAsia="Times New Roman"/>
                <w:sz w:val="22"/>
                <w:szCs w:val="22"/>
                <w:lang w:val="en-US" w:eastAsia="pl-PL"/>
              </w:rPr>
              <w:t xml:space="preserve"> </w:t>
            </w:r>
            <w:r w:rsidRPr="00856F57">
              <w:rPr>
                <w:rFonts w:eastAsia="Times New Roman"/>
                <w:sz w:val="22"/>
                <w:szCs w:val="22"/>
                <w:lang w:val="en-US" w:eastAsia="pl-PL"/>
              </w:rPr>
              <w:t>effectively use imagination, intuition, creative attitude and independent thinking to solve complicated design problems</w:t>
            </w:r>
            <w:r w:rsidR="00856F57" w:rsidRPr="00856F57">
              <w:rPr>
                <w:rFonts w:eastAsia="Times New Roman"/>
                <w:sz w:val="22"/>
                <w:szCs w:val="22"/>
                <w:lang w:val="en-US" w:eastAsia="pl-PL"/>
              </w:rPr>
              <w:t>.</w:t>
            </w:r>
          </w:p>
          <w:p w14:paraId="72A7724E" w14:textId="3042FFF5"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A.S2.</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00856F57" w:rsidRPr="00856F57">
              <w:rPr>
                <w:rFonts w:eastAsia="Times New Roman"/>
                <w:sz w:val="22"/>
                <w:szCs w:val="22"/>
                <w:lang w:val="en-US" w:eastAsia="pl-PL"/>
              </w:rPr>
              <w:t xml:space="preserve"> </w:t>
            </w:r>
            <w:r w:rsidRPr="00856F57">
              <w:rPr>
                <w:rFonts w:eastAsia="Times New Roman"/>
                <w:sz w:val="22"/>
                <w:szCs w:val="22"/>
                <w:lang w:val="en-US" w:eastAsia="pl-PL"/>
              </w:rPr>
              <w:t>speak and make presentations in public</w:t>
            </w:r>
            <w:r w:rsidR="00856F57" w:rsidRPr="00856F57">
              <w:rPr>
                <w:rFonts w:eastAsia="Times New Roman"/>
                <w:sz w:val="22"/>
                <w:szCs w:val="22"/>
                <w:lang w:val="en-US" w:eastAsia="pl-PL"/>
              </w:rPr>
              <w:t>.</w:t>
            </w:r>
          </w:p>
          <w:p w14:paraId="1CD918E4" w14:textId="658C1FF4" w:rsidR="003F5387" w:rsidRPr="00856F57" w:rsidRDefault="003F5387" w:rsidP="003F5387">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A.S3.</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Pr="00856F57">
              <w:rPr>
                <w:rFonts w:eastAsia="Times New Roman"/>
                <w:sz w:val="22"/>
                <w:szCs w:val="22"/>
                <w:lang w:val="en-US" w:eastAsia="pl-PL"/>
              </w:rPr>
              <w:t xml:space="preserve"> take on the role of coordinator of activities in the design processes, manage team work and use interpersonal skills (conflict resolution, negotiation, task delegation), follow teamwork principles and take responsibility for joint tasks and projects</w:t>
            </w:r>
            <w:r w:rsidR="00856F57" w:rsidRPr="00856F57">
              <w:rPr>
                <w:rFonts w:eastAsia="Times New Roman"/>
                <w:sz w:val="22"/>
                <w:szCs w:val="22"/>
                <w:lang w:val="en-US" w:eastAsia="pl-PL"/>
              </w:rPr>
              <w:t>.</w:t>
            </w:r>
          </w:p>
          <w:p w14:paraId="16B98356" w14:textId="3E112890" w:rsidR="00674051" w:rsidRPr="00856F57" w:rsidRDefault="003F5387" w:rsidP="006E0C90">
            <w:pPr>
              <w:spacing w:after="0" w:line="240" w:lineRule="auto"/>
              <w:ind w:left="754" w:hanging="697"/>
              <w:rPr>
                <w:rFonts w:eastAsia="Times New Roman"/>
                <w:sz w:val="22"/>
                <w:szCs w:val="22"/>
                <w:lang w:val="en-US" w:eastAsia="pl-PL"/>
              </w:rPr>
            </w:pPr>
            <w:r w:rsidRPr="00856F57">
              <w:rPr>
                <w:rFonts w:eastAsia="Times New Roman"/>
                <w:sz w:val="22"/>
                <w:szCs w:val="22"/>
                <w:lang w:val="en-US" w:eastAsia="pl-PL"/>
              </w:rPr>
              <w:t>A.S4.</w:t>
            </w:r>
            <w:r w:rsidRPr="00856F57">
              <w:rPr>
                <w:rFonts w:eastAsia="Times New Roman"/>
                <w:sz w:val="22"/>
                <w:szCs w:val="22"/>
                <w:lang w:val="en-US" w:eastAsia="pl-PL"/>
              </w:rPr>
              <w:tab/>
            </w:r>
            <w:r w:rsidR="00856F57">
              <w:rPr>
                <w:rFonts w:eastAsia="Times New Roman"/>
                <w:sz w:val="22"/>
                <w:szCs w:val="22"/>
                <w:lang w:val="en-US" w:eastAsia="pl-PL"/>
              </w:rPr>
              <w:t>The graduate is ready to</w:t>
            </w:r>
            <w:r w:rsidR="00856F57" w:rsidRPr="00856F57">
              <w:rPr>
                <w:rFonts w:eastAsia="Times New Roman"/>
                <w:sz w:val="22"/>
                <w:szCs w:val="22"/>
                <w:lang w:val="en-US" w:eastAsia="pl-PL"/>
              </w:rPr>
              <w:t xml:space="preserve"> </w:t>
            </w:r>
            <w:r w:rsidRPr="00856F57">
              <w:rPr>
                <w:rFonts w:eastAsia="Times New Roman"/>
                <w:sz w:val="22"/>
                <w:szCs w:val="22"/>
                <w:lang w:val="en-US" w:eastAsia="pl-PL"/>
              </w:rPr>
              <w:t>take responsibility for shaping the natural environment and cultural landscape, including preservation of the heritage of the region, the country and Europe.</w:t>
            </w:r>
          </w:p>
        </w:tc>
      </w:tr>
    </w:tbl>
    <w:p w14:paraId="2E435BDF" w14:textId="77777777" w:rsidR="00856F57" w:rsidRPr="00913516" w:rsidRDefault="00856F57" w:rsidP="00856F57">
      <w:pPr>
        <w:spacing w:after="0"/>
        <w:rPr>
          <w:sz w:val="22"/>
          <w:lang w:val="en-US"/>
        </w:rPr>
      </w:pPr>
      <w:bookmarkStart w:id="5" w:name="table06"/>
      <w:bookmarkEnd w:id="5"/>
    </w:p>
    <w:tbl>
      <w:tblPr>
        <w:tblW w:w="928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34"/>
        <w:gridCol w:w="6735"/>
        <w:gridCol w:w="1718"/>
      </w:tblGrid>
      <w:tr w:rsidR="00364489" w:rsidRPr="006E0C90" w14:paraId="47A988AC" w14:textId="77777777" w:rsidTr="00335A5C">
        <w:trPr>
          <w:trHeight w:val="283"/>
        </w:trPr>
        <w:tc>
          <w:tcPr>
            <w:tcW w:w="9287" w:type="dxa"/>
            <w:gridSpan w:val="3"/>
            <w:vAlign w:val="center"/>
            <w:hideMark/>
          </w:tcPr>
          <w:p w14:paraId="6D894F06" w14:textId="77777777" w:rsidR="00551CD3" w:rsidRPr="006E0C90" w:rsidRDefault="105823E2" w:rsidP="12EAC57D">
            <w:pPr>
              <w:spacing w:after="0" w:line="240" w:lineRule="auto"/>
              <w:jc w:val="center"/>
              <w:rPr>
                <w:rFonts w:eastAsia="Times New Roman"/>
                <w:b/>
                <w:bCs/>
                <w:sz w:val="22"/>
                <w:szCs w:val="22"/>
                <w:lang w:val="en-US" w:eastAsia="pl-PL"/>
              </w:rPr>
            </w:pPr>
            <w:proofErr w:type="spellStart"/>
            <w:r w:rsidRPr="009E030E">
              <w:rPr>
                <w:rFonts w:eastAsia="Times New Roman"/>
                <w:b/>
                <w:bCs/>
                <w:szCs w:val="22"/>
                <w:lang w:val="en-US" w:eastAsia="pl-PL"/>
              </w:rPr>
              <w:t>PROGRAMME</w:t>
            </w:r>
            <w:proofErr w:type="spellEnd"/>
            <w:r w:rsidRPr="009E030E">
              <w:rPr>
                <w:rFonts w:eastAsia="Times New Roman"/>
                <w:b/>
                <w:bCs/>
                <w:szCs w:val="22"/>
                <w:lang w:val="en-US" w:eastAsia="pl-PL"/>
              </w:rPr>
              <w:t xml:space="preserve"> CONTENT</w:t>
            </w:r>
          </w:p>
        </w:tc>
      </w:tr>
      <w:tr w:rsidR="00364489" w:rsidRPr="006E0C90" w14:paraId="71853C27" w14:textId="77777777" w:rsidTr="00335A5C">
        <w:trPr>
          <w:trHeight w:val="283"/>
        </w:trPr>
        <w:tc>
          <w:tcPr>
            <w:tcW w:w="7569" w:type="dxa"/>
            <w:gridSpan w:val="2"/>
            <w:vAlign w:val="center"/>
            <w:hideMark/>
          </w:tcPr>
          <w:p w14:paraId="142FCB18" w14:textId="77777777" w:rsidR="00551CD3" w:rsidRPr="006E0C90" w:rsidRDefault="00674051" w:rsidP="006E0C90">
            <w:pPr>
              <w:spacing w:after="0" w:line="240" w:lineRule="auto"/>
              <w:jc w:val="center"/>
              <w:rPr>
                <w:rFonts w:eastAsia="Times New Roman"/>
                <w:b/>
                <w:bCs/>
                <w:sz w:val="22"/>
                <w:szCs w:val="22"/>
                <w:lang w:val="en-US" w:eastAsia="pl-PL"/>
              </w:rPr>
            </w:pPr>
            <w:r w:rsidRPr="006E0C90">
              <w:rPr>
                <w:rFonts w:eastAsia="Times New Roman"/>
                <w:b/>
                <w:bCs/>
                <w:sz w:val="22"/>
                <w:szCs w:val="22"/>
                <w:lang w:val="en-US" w:eastAsia="pl-PL"/>
              </w:rPr>
              <w:t xml:space="preserve">Form of classes - </w:t>
            </w:r>
            <w:r w:rsidR="70CECBDD" w:rsidRPr="006E0C90">
              <w:rPr>
                <w:rFonts w:eastAsia="Times New Roman"/>
                <w:b/>
                <w:bCs/>
                <w:sz w:val="22"/>
                <w:szCs w:val="22"/>
                <w:lang w:val="en-US" w:eastAsia="pl-PL"/>
              </w:rPr>
              <w:t>p</w:t>
            </w:r>
            <w:r w:rsidR="105823E2" w:rsidRPr="006E0C90">
              <w:rPr>
                <w:rFonts w:eastAsia="Times New Roman"/>
                <w:b/>
                <w:bCs/>
                <w:sz w:val="22"/>
                <w:szCs w:val="22"/>
                <w:lang w:val="en-US" w:eastAsia="pl-PL"/>
              </w:rPr>
              <w:t>roject</w:t>
            </w:r>
          </w:p>
        </w:tc>
        <w:tc>
          <w:tcPr>
            <w:tcW w:w="1718" w:type="dxa"/>
            <w:vAlign w:val="center"/>
            <w:hideMark/>
          </w:tcPr>
          <w:p w14:paraId="088F037B" w14:textId="77777777" w:rsidR="00551CD3" w:rsidRPr="006E0C90" w:rsidRDefault="105823E2" w:rsidP="006E0C90">
            <w:pPr>
              <w:spacing w:after="0" w:line="240" w:lineRule="auto"/>
              <w:jc w:val="center"/>
              <w:rPr>
                <w:rFonts w:eastAsia="Times New Roman"/>
                <w:b/>
                <w:bCs/>
                <w:sz w:val="22"/>
                <w:szCs w:val="22"/>
                <w:lang w:val="en-US" w:eastAsia="pl-PL"/>
              </w:rPr>
            </w:pPr>
            <w:r w:rsidRPr="009E030E">
              <w:rPr>
                <w:rFonts w:eastAsia="Times New Roman"/>
                <w:b/>
                <w:bCs/>
                <w:sz w:val="20"/>
                <w:szCs w:val="22"/>
                <w:lang w:val="en-US" w:eastAsia="pl-PL"/>
              </w:rPr>
              <w:t>Number of hours</w:t>
            </w:r>
          </w:p>
        </w:tc>
      </w:tr>
      <w:tr w:rsidR="00F47C96" w:rsidRPr="006E0C90" w14:paraId="5F65F2B6" w14:textId="77777777" w:rsidTr="00335A5C">
        <w:trPr>
          <w:trHeight w:val="15"/>
        </w:trPr>
        <w:tc>
          <w:tcPr>
            <w:tcW w:w="834" w:type="dxa"/>
            <w:vAlign w:val="center"/>
            <w:hideMark/>
          </w:tcPr>
          <w:p w14:paraId="1F61A665" w14:textId="77777777"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w:t>
            </w:r>
          </w:p>
        </w:tc>
        <w:tc>
          <w:tcPr>
            <w:tcW w:w="6735" w:type="dxa"/>
            <w:shd w:val="clear" w:color="auto" w:fill="auto"/>
            <w:vAlign w:val="center"/>
            <w:hideMark/>
          </w:tcPr>
          <w:p w14:paraId="08452C11" w14:textId="35712FFC" w:rsidR="003A1C17" w:rsidRPr="006E0C90" w:rsidRDefault="61E6FE8A"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Introduction to the subject</w:t>
            </w:r>
            <w:r w:rsidR="1FA878F5" w:rsidRPr="006E0C90">
              <w:rPr>
                <w:rFonts w:eastAsia="Times New Roman"/>
                <w:bCs/>
                <w:sz w:val="22"/>
                <w:szCs w:val="22"/>
                <w:lang w:val="en-US" w:eastAsia="pl-PL"/>
              </w:rPr>
              <w:t>:</w:t>
            </w:r>
          </w:p>
          <w:p w14:paraId="334D203D" w14:textId="276F43AE" w:rsidR="00F47C96" w:rsidRPr="006E0C90" w:rsidRDefault="1FA878F5"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t</w:t>
            </w:r>
            <w:r w:rsidR="61E6FE8A" w:rsidRPr="006E0C90">
              <w:rPr>
                <w:rFonts w:eastAsia="Times New Roman"/>
                <w:bCs/>
                <w:sz w:val="22"/>
                <w:szCs w:val="22"/>
                <w:lang w:val="en-US" w:eastAsia="pl-PL"/>
              </w:rPr>
              <w:t xml:space="preserve">he scope of the project, </w:t>
            </w:r>
            <w:r w:rsidR="3E8B749E" w:rsidRPr="006E0C90">
              <w:rPr>
                <w:rFonts w:eastAsia="Times New Roman"/>
                <w:bCs/>
                <w:sz w:val="22"/>
                <w:szCs w:val="22"/>
                <w:lang w:val="en-US" w:eastAsia="pl-PL"/>
              </w:rPr>
              <w:t>basic concepts and tasks, research methods, methods of graphic presentation, literature, conditions for passing.</w:t>
            </w:r>
          </w:p>
          <w:p w14:paraId="57A0D39E" w14:textId="7BA24F8E" w:rsidR="00F47C96" w:rsidRPr="006E0C90" w:rsidRDefault="00F47C96" w:rsidP="009E030E">
            <w:pPr>
              <w:spacing w:after="0" w:line="240" w:lineRule="auto"/>
              <w:rPr>
                <w:rFonts w:eastAsia="Times New Roman"/>
                <w:bCs/>
                <w:sz w:val="22"/>
                <w:szCs w:val="22"/>
                <w:lang w:val="en-US" w:eastAsia="pl-PL"/>
              </w:rPr>
            </w:pPr>
          </w:p>
          <w:p w14:paraId="59A22DFB" w14:textId="70CB7005" w:rsidR="00F47C96" w:rsidRPr="006E0C90" w:rsidRDefault="3E8B749E"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Assignment of individual design topics (</w:t>
            </w:r>
            <w:proofErr w:type="spellStart"/>
            <w:r w:rsidRPr="006E0C90">
              <w:rPr>
                <w:rFonts w:eastAsia="Times New Roman"/>
                <w:bCs/>
                <w:sz w:val="22"/>
                <w:szCs w:val="22"/>
                <w:lang w:val="en-US" w:eastAsia="pl-PL"/>
              </w:rPr>
              <w:t>Wrocław</w:t>
            </w:r>
            <w:proofErr w:type="spellEnd"/>
            <w:r w:rsidRPr="006E0C90">
              <w:rPr>
                <w:rFonts w:eastAsia="Times New Roman"/>
                <w:bCs/>
                <w:sz w:val="22"/>
                <w:szCs w:val="22"/>
                <w:lang w:val="en-US" w:eastAsia="pl-PL"/>
              </w:rPr>
              <w:t xml:space="preserve"> themes and selected topics from Polish and European cities) and discussion of tasks.</w:t>
            </w:r>
          </w:p>
          <w:p w14:paraId="01FD17EE" w14:textId="732622C7" w:rsidR="00F47C96" w:rsidRPr="006E0C90" w:rsidRDefault="00F47C96" w:rsidP="009E030E">
            <w:pPr>
              <w:spacing w:after="0" w:line="240" w:lineRule="auto"/>
              <w:rPr>
                <w:rFonts w:eastAsia="Times New Roman"/>
                <w:bCs/>
                <w:sz w:val="22"/>
                <w:szCs w:val="22"/>
                <w:lang w:val="en-US" w:eastAsia="pl-PL"/>
              </w:rPr>
            </w:pPr>
          </w:p>
          <w:p w14:paraId="207EA24A" w14:textId="7491F301" w:rsidR="00F47C96" w:rsidRPr="006E0C90" w:rsidRDefault="61E6FE8A"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Design subjects in terms of analys</w:t>
            </w:r>
            <w:r w:rsidR="3395265A" w:rsidRPr="006E0C90">
              <w:rPr>
                <w:rFonts w:eastAsia="Times New Roman"/>
                <w:bCs/>
                <w:sz w:val="22"/>
                <w:szCs w:val="22"/>
                <w:lang w:val="en-US" w:eastAsia="pl-PL"/>
              </w:rPr>
              <w:t>e</w:t>
            </w:r>
            <w:r w:rsidRPr="006E0C90">
              <w:rPr>
                <w:rFonts w:eastAsia="Times New Roman"/>
                <w:bCs/>
                <w:sz w:val="22"/>
                <w:szCs w:val="22"/>
                <w:lang w:val="en-US" w:eastAsia="pl-PL"/>
              </w:rPr>
              <w:t>s cover the area in urban sc</w:t>
            </w:r>
            <w:r w:rsidR="2484C651" w:rsidRPr="006E0C90">
              <w:rPr>
                <w:rFonts w:eastAsia="Times New Roman"/>
                <w:bCs/>
                <w:sz w:val="22"/>
                <w:szCs w:val="22"/>
                <w:lang w:val="en-US" w:eastAsia="pl-PL"/>
              </w:rPr>
              <w:t xml:space="preserve">ale from </w:t>
            </w:r>
            <w:r w:rsidR="2750AD4A" w:rsidRPr="006E0C90">
              <w:rPr>
                <w:rFonts w:eastAsia="Times New Roman"/>
                <w:bCs/>
                <w:sz w:val="22"/>
                <w:szCs w:val="22"/>
                <w:lang w:val="en-US" w:eastAsia="pl-PL"/>
              </w:rPr>
              <w:t>the whole</w:t>
            </w:r>
            <w:r w:rsidR="2484C651" w:rsidRPr="006E0C90">
              <w:rPr>
                <w:rFonts w:eastAsia="Times New Roman"/>
                <w:bCs/>
                <w:sz w:val="22"/>
                <w:szCs w:val="22"/>
                <w:lang w:val="en-US" w:eastAsia="pl-PL"/>
              </w:rPr>
              <w:t xml:space="preserve"> city area (</w:t>
            </w:r>
            <w:r w:rsidRPr="006E0C90">
              <w:rPr>
                <w:rFonts w:eastAsia="Times New Roman"/>
                <w:bCs/>
                <w:sz w:val="22"/>
                <w:szCs w:val="22"/>
                <w:lang w:val="en-US" w:eastAsia="pl-PL"/>
              </w:rPr>
              <w:t>in case of small city) or distr</w:t>
            </w:r>
            <w:r w:rsidR="2484C651" w:rsidRPr="006E0C90">
              <w:rPr>
                <w:rFonts w:eastAsia="Times New Roman"/>
                <w:bCs/>
                <w:sz w:val="22"/>
                <w:szCs w:val="22"/>
                <w:lang w:val="en-US" w:eastAsia="pl-PL"/>
              </w:rPr>
              <w:t>ict area in metropolitan city (</w:t>
            </w:r>
            <w:r w:rsidRPr="006E0C90">
              <w:rPr>
                <w:rFonts w:eastAsia="Times New Roman"/>
                <w:bCs/>
                <w:sz w:val="22"/>
                <w:szCs w:val="22"/>
                <w:lang w:val="en-US" w:eastAsia="pl-PL"/>
              </w:rPr>
              <w:t xml:space="preserve">scale is </w:t>
            </w:r>
            <w:r w:rsidR="7B09182B" w:rsidRPr="006E0C90">
              <w:rPr>
                <w:rFonts w:eastAsia="Times New Roman"/>
                <w:bCs/>
                <w:sz w:val="22"/>
                <w:szCs w:val="22"/>
                <w:lang w:val="en-US" w:eastAsia="pl-PL"/>
              </w:rPr>
              <w:t xml:space="preserve">set </w:t>
            </w:r>
            <w:r w:rsidRPr="006E0C90">
              <w:rPr>
                <w:rFonts w:eastAsia="Times New Roman"/>
                <w:bCs/>
                <w:sz w:val="22"/>
                <w:szCs w:val="22"/>
                <w:lang w:val="en-US" w:eastAsia="pl-PL"/>
              </w:rPr>
              <w:t>individually from 1:2000). In next step</w:t>
            </w:r>
            <w:r w:rsidR="1C32EB4C" w:rsidRPr="006E0C90">
              <w:rPr>
                <w:rFonts w:eastAsia="Times New Roman"/>
                <w:bCs/>
                <w:sz w:val="22"/>
                <w:szCs w:val="22"/>
                <w:lang w:val="en-US" w:eastAsia="pl-PL"/>
              </w:rPr>
              <w:t>,</w:t>
            </w:r>
            <w:r w:rsidRPr="006E0C90">
              <w:rPr>
                <w:rFonts w:eastAsia="Times New Roman"/>
                <w:bCs/>
                <w:sz w:val="22"/>
                <w:szCs w:val="22"/>
                <w:lang w:val="en-US" w:eastAsia="pl-PL"/>
              </w:rPr>
              <w:t xml:space="preserve"> the scale </w:t>
            </w:r>
            <w:r w:rsidR="69997A3C" w:rsidRPr="006E0C90">
              <w:rPr>
                <w:rFonts w:eastAsia="Times New Roman"/>
                <w:bCs/>
                <w:sz w:val="22"/>
                <w:szCs w:val="22"/>
                <w:lang w:val="en-US" w:eastAsia="pl-PL"/>
              </w:rPr>
              <w:t>1:500 –1:1000</w:t>
            </w:r>
            <w:r w:rsidRPr="006E0C90">
              <w:rPr>
                <w:rFonts w:eastAsia="Times New Roman"/>
                <w:bCs/>
                <w:sz w:val="22"/>
                <w:szCs w:val="22"/>
                <w:lang w:val="en-US" w:eastAsia="pl-PL"/>
              </w:rPr>
              <w:t xml:space="preserve"> is adjusted to the subject</w:t>
            </w:r>
            <w:r w:rsidR="58812659" w:rsidRPr="006E0C90">
              <w:rPr>
                <w:rFonts w:eastAsia="Times New Roman"/>
                <w:bCs/>
                <w:sz w:val="22"/>
                <w:szCs w:val="22"/>
                <w:lang w:val="en-US" w:eastAsia="pl-PL"/>
              </w:rPr>
              <w:t xml:space="preserve"> of urban interior (but also to a scale of 1:50-1:100 in the case of </w:t>
            </w:r>
            <w:r w:rsidR="1535F59A" w:rsidRPr="006E0C90">
              <w:rPr>
                <w:rFonts w:eastAsia="Times New Roman"/>
                <w:bCs/>
                <w:sz w:val="22"/>
                <w:szCs w:val="22"/>
                <w:lang w:val="en-US" w:eastAsia="pl-PL"/>
              </w:rPr>
              <w:t>street furniture). Depending on the complexity of the topic, the rese</w:t>
            </w:r>
            <w:r w:rsidR="6D6D9218" w:rsidRPr="006E0C90">
              <w:rPr>
                <w:rFonts w:eastAsia="Times New Roman"/>
                <w:bCs/>
                <w:sz w:val="22"/>
                <w:szCs w:val="22"/>
                <w:lang w:val="en-US" w:eastAsia="pl-PL"/>
              </w:rPr>
              <w:t xml:space="preserve">arch </w:t>
            </w:r>
            <w:r w:rsidR="401A54F0" w:rsidRPr="006E0C90">
              <w:rPr>
                <w:rFonts w:eastAsia="Times New Roman"/>
                <w:bCs/>
                <w:sz w:val="22"/>
                <w:szCs w:val="22"/>
                <w:lang w:val="en-US" w:eastAsia="pl-PL"/>
              </w:rPr>
              <w:t>analyses</w:t>
            </w:r>
            <w:r w:rsidR="6D6D9218" w:rsidRPr="006E0C90">
              <w:rPr>
                <w:rFonts w:eastAsia="Times New Roman"/>
                <w:bCs/>
                <w:sz w:val="22"/>
                <w:szCs w:val="22"/>
                <w:lang w:val="en-US" w:eastAsia="pl-PL"/>
              </w:rPr>
              <w:t xml:space="preserve"> and urban design are performed in group of 2-3 people</w:t>
            </w:r>
            <w:r w:rsidR="1910229F" w:rsidRPr="006E0C90">
              <w:rPr>
                <w:rFonts w:eastAsia="Times New Roman"/>
                <w:bCs/>
                <w:sz w:val="22"/>
                <w:szCs w:val="22"/>
                <w:lang w:val="en-US" w:eastAsia="pl-PL"/>
              </w:rPr>
              <w:t xml:space="preserve">, the works on a scale of 1:1000 and below are individual tasks. </w:t>
            </w:r>
            <w:r w:rsidR="4308C946" w:rsidRPr="006E0C90">
              <w:rPr>
                <w:rFonts w:eastAsia="Times New Roman"/>
                <w:bCs/>
                <w:sz w:val="22"/>
                <w:szCs w:val="22"/>
                <w:lang w:val="en-US" w:eastAsia="pl-PL"/>
              </w:rPr>
              <w:t>The projects include both the surroundings development and the internal composition of one or more interiors in an urban complex. Interiors with its designed space, related to the urban context (</w:t>
            </w:r>
            <w:r w:rsidR="68F6FDAE" w:rsidRPr="006E0C90">
              <w:rPr>
                <w:rFonts w:eastAsia="Times New Roman"/>
                <w:bCs/>
                <w:sz w:val="22"/>
                <w:szCs w:val="22"/>
                <w:lang w:val="en-US" w:eastAsia="pl-PL"/>
              </w:rPr>
              <w:t xml:space="preserve">of a </w:t>
            </w:r>
            <w:r w:rsidR="4308C946" w:rsidRPr="006E0C90">
              <w:rPr>
                <w:rFonts w:eastAsia="Times New Roman"/>
                <w:bCs/>
                <w:sz w:val="22"/>
                <w:szCs w:val="22"/>
                <w:lang w:val="en-US" w:eastAsia="pl-PL"/>
              </w:rPr>
              <w:t xml:space="preserve">closed </w:t>
            </w:r>
            <w:r w:rsidR="7C9403C5" w:rsidRPr="006E0C90">
              <w:rPr>
                <w:rFonts w:eastAsia="Times New Roman"/>
                <w:bCs/>
                <w:sz w:val="22"/>
                <w:szCs w:val="22"/>
                <w:lang w:val="en-US" w:eastAsia="pl-PL"/>
              </w:rPr>
              <w:t>nature -</w:t>
            </w:r>
            <w:r w:rsidR="4308C946" w:rsidRPr="006E0C90">
              <w:rPr>
                <w:rFonts w:eastAsia="Times New Roman"/>
                <w:bCs/>
                <w:sz w:val="22"/>
                <w:szCs w:val="22"/>
                <w:lang w:val="en-US" w:eastAsia="pl-PL"/>
              </w:rPr>
              <w:t xml:space="preserve"> market squares, church squares, squares or </w:t>
            </w:r>
            <w:r w:rsidR="280979FC" w:rsidRPr="006E0C90">
              <w:rPr>
                <w:rFonts w:eastAsia="Times New Roman"/>
                <w:bCs/>
                <w:sz w:val="22"/>
                <w:szCs w:val="22"/>
                <w:lang w:val="en-US" w:eastAsia="pl-PL"/>
              </w:rPr>
              <w:t xml:space="preserve">of </w:t>
            </w:r>
            <w:r w:rsidR="4308C946" w:rsidRPr="006E0C90">
              <w:rPr>
                <w:rFonts w:eastAsia="Times New Roman"/>
                <w:bCs/>
                <w:sz w:val="22"/>
                <w:szCs w:val="22"/>
                <w:lang w:val="en-US" w:eastAsia="pl-PL"/>
              </w:rPr>
              <w:t xml:space="preserve">semi-open </w:t>
            </w:r>
            <w:r w:rsidR="2631FA0C" w:rsidRPr="006E0C90">
              <w:rPr>
                <w:rFonts w:eastAsia="Times New Roman"/>
                <w:bCs/>
                <w:sz w:val="22"/>
                <w:szCs w:val="22"/>
                <w:lang w:val="en-US" w:eastAsia="pl-PL"/>
              </w:rPr>
              <w:t xml:space="preserve">nature </w:t>
            </w:r>
            <w:r w:rsidR="4308C946" w:rsidRPr="006E0C90">
              <w:rPr>
                <w:rFonts w:eastAsia="Times New Roman"/>
                <w:bCs/>
                <w:sz w:val="22"/>
                <w:szCs w:val="22"/>
                <w:lang w:val="en-US" w:eastAsia="pl-PL"/>
              </w:rPr>
              <w:t xml:space="preserve">- </w:t>
            </w:r>
            <w:r w:rsidR="69C8257E" w:rsidRPr="006E0C90">
              <w:rPr>
                <w:rFonts w:eastAsia="Times New Roman"/>
                <w:bCs/>
                <w:sz w:val="22"/>
                <w:szCs w:val="22"/>
                <w:lang w:val="en-US" w:eastAsia="pl-PL"/>
              </w:rPr>
              <w:t>waterfronts</w:t>
            </w:r>
            <w:r w:rsidR="4308C946" w:rsidRPr="006E0C90">
              <w:rPr>
                <w:rFonts w:eastAsia="Times New Roman"/>
                <w:bCs/>
                <w:sz w:val="22"/>
                <w:szCs w:val="22"/>
                <w:lang w:val="en-US" w:eastAsia="pl-PL"/>
              </w:rPr>
              <w:t xml:space="preserve">), depending on the size, can be developed within the group in alternative versions - analogous to </w:t>
            </w:r>
            <w:r w:rsidR="51B441E8" w:rsidRPr="006E0C90">
              <w:rPr>
                <w:rFonts w:eastAsia="Times New Roman"/>
                <w:bCs/>
                <w:sz w:val="22"/>
                <w:szCs w:val="22"/>
                <w:lang w:val="en-US" w:eastAsia="pl-PL"/>
              </w:rPr>
              <w:t xml:space="preserve">the </w:t>
            </w:r>
            <w:r w:rsidR="4308C946" w:rsidRPr="006E0C90">
              <w:rPr>
                <w:rFonts w:eastAsia="Times New Roman"/>
                <w:bCs/>
                <w:sz w:val="22"/>
                <w:szCs w:val="22"/>
                <w:lang w:val="en-US" w:eastAsia="pl-PL"/>
              </w:rPr>
              <w:t>competition solutions.</w:t>
            </w:r>
          </w:p>
          <w:p w14:paraId="7F7D8D33" w14:textId="37A198C7" w:rsidR="00F47C96" w:rsidRPr="006E0C90" w:rsidRDefault="00F47C96" w:rsidP="009E030E">
            <w:pPr>
              <w:spacing w:after="0" w:line="240" w:lineRule="auto"/>
              <w:rPr>
                <w:rFonts w:eastAsia="Times New Roman"/>
                <w:bCs/>
                <w:sz w:val="22"/>
                <w:szCs w:val="22"/>
                <w:lang w:val="en-US" w:eastAsia="pl-PL"/>
              </w:rPr>
            </w:pPr>
          </w:p>
          <w:p w14:paraId="00393ED9" w14:textId="73CFA741" w:rsidR="00F47C96" w:rsidRPr="006E0C90" w:rsidRDefault="787E284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K</w:t>
            </w:r>
            <w:r w:rsidR="1C51C668" w:rsidRPr="006E0C90">
              <w:rPr>
                <w:rFonts w:eastAsia="Times New Roman"/>
                <w:bCs/>
                <w:sz w:val="22"/>
                <w:szCs w:val="22"/>
                <w:lang w:val="en-US" w:eastAsia="pl-PL"/>
              </w:rPr>
              <w:t xml:space="preserve">nowledge: presented </w:t>
            </w:r>
            <w:r w:rsidR="30F0C3A2" w:rsidRPr="006E0C90">
              <w:rPr>
                <w:rFonts w:eastAsia="Times New Roman"/>
                <w:bCs/>
                <w:sz w:val="22"/>
                <w:szCs w:val="22"/>
                <w:lang w:val="en-US" w:eastAsia="pl-PL"/>
              </w:rPr>
              <w:t xml:space="preserve">issues include contemporary </w:t>
            </w:r>
            <w:r w:rsidR="5568F8EE" w:rsidRPr="006E0C90">
              <w:rPr>
                <w:rFonts w:eastAsia="Times New Roman"/>
                <w:bCs/>
                <w:sz w:val="22"/>
                <w:szCs w:val="22"/>
                <w:lang w:val="en-US" w:eastAsia="pl-PL"/>
              </w:rPr>
              <w:t xml:space="preserve">public space </w:t>
            </w:r>
            <w:r w:rsidR="30F0C3A2" w:rsidRPr="006E0C90">
              <w:rPr>
                <w:rFonts w:eastAsia="Times New Roman"/>
                <w:bCs/>
                <w:sz w:val="22"/>
                <w:szCs w:val="22"/>
                <w:lang w:val="en-US" w:eastAsia="pl-PL"/>
              </w:rPr>
              <w:t>realizations in urban interiors both in cities in Europe, but also the Middle East, Turkey and both Americas.</w:t>
            </w:r>
          </w:p>
        </w:tc>
        <w:tc>
          <w:tcPr>
            <w:tcW w:w="1718" w:type="dxa"/>
            <w:shd w:val="clear" w:color="auto" w:fill="auto"/>
            <w:vAlign w:val="center"/>
            <w:hideMark/>
          </w:tcPr>
          <w:p w14:paraId="2F2CA941" w14:textId="7D403DE8"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4F38DE5D" w14:textId="77777777" w:rsidTr="00335A5C">
        <w:trPr>
          <w:trHeight w:val="15"/>
        </w:trPr>
        <w:tc>
          <w:tcPr>
            <w:tcW w:w="834" w:type="dxa"/>
            <w:vAlign w:val="center"/>
            <w:hideMark/>
          </w:tcPr>
          <w:p w14:paraId="651D1F02" w14:textId="77777777"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2</w:t>
            </w:r>
          </w:p>
        </w:tc>
        <w:tc>
          <w:tcPr>
            <w:tcW w:w="6735" w:type="dxa"/>
            <w:shd w:val="clear" w:color="auto" w:fill="auto"/>
            <w:vAlign w:val="center"/>
            <w:hideMark/>
          </w:tcPr>
          <w:p w14:paraId="293B8956" w14:textId="0AFC02B3" w:rsidR="00F47C96" w:rsidRPr="006E0C90" w:rsidRDefault="1C51C66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Discussion o</w:t>
            </w:r>
            <w:r w:rsidR="4B0D00BF" w:rsidRPr="006E0C90">
              <w:rPr>
                <w:rFonts w:eastAsia="Times New Roman"/>
                <w:bCs/>
                <w:sz w:val="22"/>
                <w:szCs w:val="22"/>
                <w:lang w:val="en-US" w:eastAsia="pl-PL"/>
              </w:rPr>
              <w:t>n the issues o</w:t>
            </w:r>
            <w:r w:rsidRPr="006E0C90">
              <w:rPr>
                <w:rFonts w:eastAsia="Times New Roman"/>
                <w:bCs/>
                <w:sz w:val="22"/>
                <w:szCs w:val="22"/>
                <w:lang w:val="en-US" w:eastAsia="pl-PL"/>
              </w:rPr>
              <w:t xml:space="preserve">f </w:t>
            </w:r>
            <w:r w:rsidR="53E25E91" w:rsidRPr="006E0C90">
              <w:rPr>
                <w:rFonts w:eastAsia="Times New Roman"/>
                <w:bCs/>
                <w:sz w:val="22"/>
                <w:szCs w:val="22"/>
                <w:lang w:val="en-US" w:eastAsia="pl-PL"/>
              </w:rPr>
              <w:t xml:space="preserve">urban planning history and studied area architecture based on materials collected by students </w:t>
            </w:r>
            <w:r w:rsidR="4D0B6C75" w:rsidRPr="006E0C90">
              <w:rPr>
                <w:rFonts w:eastAsia="Times New Roman"/>
                <w:bCs/>
                <w:sz w:val="22"/>
                <w:szCs w:val="22"/>
                <w:lang w:val="en-US" w:eastAsia="pl-PL"/>
              </w:rPr>
              <w:t>– literature studies, iconography and cartography. Students i</w:t>
            </w:r>
            <w:r w:rsidRPr="006E0C90">
              <w:rPr>
                <w:rFonts w:eastAsia="Times New Roman"/>
                <w:bCs/>
                <w:sz w:val="22"/>
                <w:szCs w:val="22"/>
                <w:lang w:val="en-US" w:eastAsia="pl-PL"/>
              </w:rPr>
              <w:t>ndividual work on the project</w:t>
            </w:r>
            <w:r w:rsidR="37C26914" w:rsidRPr="006E0C90">
              <w:rPr>
                <w:rFonts w:eastAsia="Times New Roman"/>
                <w:bCs/>
                <w:sz w:val="22"/>
                <w:szCs w:val="22"/>
                <w:lang w:val="en-US" w:eastAsia="pl-PL"/>
              </w:rPr>
              <w:t xml:space="preserve"> – analyses area </w:t>
            </w:r>
            <w:r w:rsidRPr="006E0C90">
              <w:rPr>
                <w:rFonts w:eastAsia="Times New Roman"/>
                <w:bCs/>
                <w:sz w:val="22"/>
                <w:szCs w:val="22"/>
                <w:lang w:val="en-US" w:eastAsia="pl-PL"/>
              </w:rPr>
              <w:t xml:space="preserve">in </w:t>
            </w:r>
            <w:r w:rsidR="0594DFE1" w:rsidRPr="006E0C90">
              <w:rPr>
                <w:rFonts w:eastAsia="Times New Roman"/>
                <w:bCs/>
                <w:sz w:val="22"/>
                <w:szCs w:val="22"/>
                <w:lang w:val="en-US" w:eastAsia="pl-PL"/>
              </w:rPr>
              <w:t xml:space="preserve">an </w:t>
            </w:r>
            <w:r w:rsidRPr="006E0C90">
              <w:rPr>
                <w:rFonts w:eastAsia="Times New Roman"/>
                <w:bCs/>
                <w:sz w:val="22"/>
                <w:szCs w:val="22"/>
                <w:lang w:val="en-US" w:eastAsia="pl-PL"/>
              </w:rPr>
              <w:t xml:space="preserve">urban scale. </w:t>
            </w:r>
            <w:r w:rsidR="3B5DB631" w:rsidRPr="006E0C90">
              <w:rPr>
                <w:rFonts w:eastAsia="Times New Roman"/>
                <w:bCs/>
                <w:sz w:val="22"/>
                <w:szCs w:val="22"/>
                <w:lang w:val="en-US" w:eastAsia="pl-PL"/>
              </w:rPr>
              <w:t>Formulation of the</w:t>
            </w:r>
            <w:r w:rsidRPr="006E0C90">
              <w:rPr>
                <w:rFonts w:eastAsia="Times New Roman"/>
                <w:bCs/>
                <w:sz w:val="22"/>
                <w:szCs w:val="22"/>
                <w:lang w:val="en-US" w:eastAsia="pl-PL"/>
              </w:rPr>
              <w:t xml:space="preserve"> </w:t>
            </w:r>
            <w:r w:rsidR="1E5AA4B2" w:rsidRPr="006E0C90">
              <w:rPr>
                <w:rFonts w:eastAsia="Times New Roman"/>
                <w:bCs/>
                <w:sz w:val="22"/>
                <w:szCs w:val="22"/>
                <w:lang w:val="en-US" w:eastAsia="pl-PL"/>
              </w:rPr>
              <w:t xml:space="preserve">questionnaire on local public space </w:t>
            </w:r>
            <w:r w:rsidR="4B2A6956" w:rsidRPr="006E0C90">
              <w:rPr>
                <w:rFonts w:eastAsia="Times New Roman"/>
                <w:bCs/>
                <w:sz w:val="22"/>
                <w:szCs w:val="22"/>
                <w:lang w:val="en-US" w:eastAsia="pl-PL"/>
              </w:rPr>
              <w:t xml:space="preserve">in studied area </w:t>
            </w:r>
            <w:r w:rsidR="1E5AA4B2" w:rsidRPr="006E0C90">
              <w:rPr>
                <w:rFonts w:eastAsia="Times New Roman"/>
                <w:bCs/>
                <w:sz w:val="22"/>
                <w:szCs w:val="22"/>
                <w:lang w:val="en-US" w:eastAsia="pl-PL"/>
              </w:rPr>
              <w:t>(local society needs and ways of fulfilling them)</w:t>
            </w:r>
            <w:r w:rsidR="73502B0C" w:rsidRPr="006E0C90">
              <w:rPr>
                <w:rFonts w:eastAsia="Times New Roman"/>
                <w:bCs/>
                <w:sz w:val="22"/>
                <w:szCs w:val="22"/>
                <w:lang w:val="en-US" w:eastAsia="pl-PL"/>
              </w:rPr>
              <w:t>.</w:t>
            </w:r>
            <w:r w:rsidR="1E5AA4B2" w:rsidRPr="006E0C90">
              <w:rPr>
                <w:rFonts w:eastAsia="Times New Roman"/>
                <w:bCs/>
                <w:sz w:val="22"/>
                <w:szCs w:val="22"/>
                <w:lang w:val="en-US" w:eastAsia="pl-PL"/>
              </w:rPr>
              <w:t xml:space="preserve"> </w:t>
            </w:r>
            <w:r w:rsidRPr="006E0C90">
              <w:rPr>
                <w:rFonts w:eastAsia="Times New Roman"/>
                <w:bCs/>
                <w:sz w:val="22"/>
                <w:szCs w:val="22"/>
                <w:lang w:val="en-US" w:eastAsia="pl-PL"/>
              </w:rPr>
              <w:t>Consultations.</w:t>
            </w:r>
          </w:p>
        </w:tc>
        <w:tc>
          <w:tcPr>
            <w:tcW w:w="1718" w:type="dxa"/>
            <w:shd w:val="clear" w:color="auto" w:fill="auto"/>
            <w:vAlign w:val="center"/>
            <w:hideMark/>
          </w:tcPr>
          <w:p w14:paraId="6C107A83" w14:textId="2493E817"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3A65B919" w14:textId="77777777" w:rsidTr="00335A5C">
        <w:trPr>
          <w:trHeight w:val="15"/>
        </w:trPr>
        <w:tc>
          <w:tcPr>
            <w:tcW w:w="834" w:type="dxa"/>
            <w:vAlign w:val="center"/>
            <w:hideMark/>
          </w:tcPr>
          <w:p w14:paraId="53B7697B" w14:textId="77777777"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3</w:t>
            </w:r>
          </w:p>
        </w:tc>
        <w:tc>
          <w:tcPr>
            <w:tcW w:w="6735" w:type="dxa"/>
            <w:shd w:val="clear" w:color="auto" w:fill="auto"/>
            <w:vAlign w:val="center"/>
            <w:hideMark/>
          </w:tcPr>
          <w:p w14:paraId="3E566967" w14:textId="7A76DAF5" w:rsidR="00F47C96" w:rsidRPr="006E0C90" w:rsidRDefault="5B26243B"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Discussion of the results of field </w:t>
            </w:r>
            <w:r w:rsidR="50DAD772" w:rsidRPr="006E0C90">
              <w:rPr>
                <w:rFonts w:eastAsia="Times New Roman"/>
                <w:bCs/>
                <w:sz w:val="22"/>
                <w:szCs w:val="22"/>
                <w:lang w:val="en-US" w:eastAsia="pl-PL"/>
              </w:rPr>
              <w:t>analyses</w:t>
            </w:r>
            <w:r w:rsidRPr="006E0C90">
              <w:rPr>
                <w:rFonts w:eastAsia="Times New Roman"/>
                <w:bCs/>
                <w:sz w:val="22"/>
                <w:szCs w:val="22"/>
                <w:lang w:val="en-US" w:eastAsia="pl-PL"/>
              </w:rPr>
              <w:t xml:space="preserve">. An attempt to </w:t>
            </w:r>
            <w:r w:rsidR="2559205E" w:rsidRPr="006E0C90">
              <w:rPr>
                <w:rFonts w:eastAsia="Times New Roman"/>
                <w:bCs/>
                <w:sz w:val="22"/>
                <w:szCs w:val="22"/>
                <w:lang w:val="en-US" w:eastAsia="pl-PL"/>
              </w:rPr>
              <w:t>assess</w:t>
            </w:r>
            <w:r w:rsidRPr="006E0C90">
              <w:rPr>
                <w:rFonts w:eastAsia="Times New Roman"/>
                <w:bCs/>
                <w:sz w:val="22"/>
                <w:szCs w:val="22"/>
                <w:lang w:val="en-US" w:eastAsia="pl-PL"/>
              </w:rPr>
              <w:t xml:space="preserve"> objects in the urban space of a selected area. Overview of the </w:t>
            </w:r>
            <w:r w:rsidR="6805634E" w:rsidRPr="006E0C90">
              <w:rPr>
                <w:rFonts w:eastAsia="Times New Roman"/>
                <w:bCs/>
                <w:sz w:val="22"/>
                <w:szCs w:val="22"/>
                <w:lang w:val="en-US" w:eastAsia="pl-PL"/>
              </w:rPr>
              <w:t xml:space="preserve">formulating conservation conclusions </w:t>
            </w:r>
            <w:r w:rsidRPr="006E0C90">
              <w:rPr>
                <w:rFonts w:eastAsia="Times New Roman"/>
                <w:bCs/>
                <w:sz w:val="22"/>
                <w:szCs w:val="22"/>
                <w:lang w:val="en-US" w:eastAsia="pl-PL"/>
              </w:rPr>
              <w:t>principles. Application of conservation records in urban and architectural planning. Discussion and research on local development plans (</w:t>
            </w:r>
            <w:r w:rsidR="4E6BE20E" w:rsidRPr="006E0C90">
              <w:rPr>
                <w:rFonts w:eastAsia="Times New Roman"/>
                <w:bCs/>
                <w:sz w:val="22"/>
                <w:szCs w:val="22"/>
                <w:lang w:val="en-US" w:eastAsia="pl-PL"/>
              </w:rPr>
              <w:t>MPZP</w:t>
            </w:r>
            <w:r w:rsidRPr="006E0C90">
              <w:rPr>
                <w:rFonts w:eastAsia="Times New Roman"/>
                <w:bCs/>
                <w:sz w:val="22"/>
                <w:szCs w:val="22"/>
                <w:lang w:val="en-US" w:eastAsia="pl-PL"/>
              </w:rPr>
              <w:t xml:space="preserve">) or </w:t>
            </w:r>
            <w:r w:rsidR="0F7D886C" w:rsidRPr="006E0C90">
              <w:rPr>
                <w:rFonts w:eastAsia="Times New Roman"/>
                <w:bCs/>
                <w:sz w:val="22"/>
                <w:szCs w:val="22"/>
                <w:lang w:val="en-US" w:eastAsia="pl-PL"/>
              </w:rPr>
              <w:t xml:space="preserve">spatial conditions </w:t>
            </w:r>
            <w:r w:rsidRPr="006E0C90">
              <w:rPr>
                <w:rFonts w:eastAsia="Times New Roman"/>
                <w:bCs/>
                <w:sz w:val="22"/>
                <w:szCs w:val="22"/>
                <w:lang w:val="en-US" w:eastAsia="pl-PL"/>
              </w:rPr>
              <w:t>studies. Consultation</w:t>
            </w:r>
            <w:r w:rsidR="2BC12CEF" w:rsidRPr="006E0C90">
              <w:rPr>
                <w:rFonts w:eastAsia="Times New Roman"/>
                <w:bCs/>
                <w:sz w:val="22"/>
                <w:szCs w:val="22"/>
                <w:lang w:val="en-US" w:eastAsia="pl-PL"/>
              </w:rPr>
              <w:t>.</w:t>
            </w:r>
          </w:p>
        </w:tc>
        <w:tc>
          <w:tcPr>
            <w:tcW w:w="1718" w:type="dxa"/>
            <w:shd w:val="clear" w:color="auto" w:fill="auto"/>
            <w:vAlign w:val="center"/>
            <w:hideMark/>
          </w:tcPr>
          <w:p w14:paraId="14166678" w14:textId="593B891B"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386951D6" w14:textId="77777777" w:rsidTr="00335A5C">
        <w:trPr>
          <w:trHeight w:val="15"/>
        </w:trPr>
        <w:tc>
          <w:tcPr>
            <w:tcW w:w="834" w:type="dxa"/>
            <w:vAlign w:val="center"/>
            <w:hideMark/>
          </w:tcPr>
          <w:p w14:paraId="6B7AD410" w14:textId="77777777"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4</w:t>
            </w:r>
          </w:p>
        </w:tc>
        <w:tc>
          <w:tcPr>
            <w:tcW w:w="6735" w:type="dxa"/>
            <w:shd w:val="clear" w:color="auto" w:fill="auto"/>
            <w:vAlign w:val="center"/>
            <w:hideMark/>
          </w:tcPr>
          <w:p w14:paraId="62265DCD" w14:textId="62601C5C" w:rsidR="00F47C96" w:rsidRPr="006E0C90" w:rsidRDefault="6E7D2145"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Preparation</w:t>
            </w:r>
            <w:r w:rsidR="6B0D01A8" w:rsidRPr="006E0C90">
              <w:rPr>
                <w:rFonts w:eastAsia="Times New Roman"/>
                <w:bCs/>
                <w:sz w:val="22"/>
                <w:szCs w:val="22"/>
                <w:lang w:val="en-US" w:eastAsia="pl-PL"/>
              </w:rPr>
              <w:t xml:space="preserve"> of local development plan (MPZP) in the field of architecture on an urban scale for the entire district/ city (depending on the topic), scale from 1: 2500 or similar. Consultations.</w:t>
            </w:r>
          </w:p>
        </w:tc>
        <w:tc>
          <w:tcPr>
            <w:tcW w:w="1718" w:type="dxa"/>
            <w:shd w:val="clear" w:color="auto" w:fill="auto"/>
            <w:vAlign w:val="center"/>
            <w:hideMark/>
          </w:tcPr>
          <w:p w14:paraId="74E96234" w14:textId="5C07A6FA"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642CE9DD" w14:textId="77777777" w:rsidTr="00335A5C">
        <w:trPr>
          <w:trHeight w:val="15"/>
        </w:trPr>
        <w:tc>
          <w:tcPr>
            <w:tcW w:w="834" w:type="dxa"/>
            <w:vAlign w:val="center"/>
            <w:hideMark/>
          </w:tcPr>
          <w:p w14:paraId="3B755CC7" w14:textId="4A539473"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5</w:t>
            </w:r>
          </w:p>
        </w:tc>
        <w:tc>
          <w:tcPr>
            <w:tcW w:w="6735" w:type="dxa"/>
            <w:shd w:val="clear" w:color="auto" w:fill="auto"/>
            <w:vAlign w:val="center"/>
            <w:hideMark/>
          </w:tcPr>
          <w:p w14:paraId="20751690" w14:textId="5B453A59" w:rsidR="00F47C96" w:rsidRPr="006E0C90" w:rsidRDefault="7EB355BD"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P</w:t>
            </w:r>
            <w:r w:rsidR="796F65AB" w:rsidRPr="006E0C90">
              <w:rPr>
                <w:rFonts w:eastAsia="Times New Roman"/>
                <w:bCs/>
                <w:sz w:val="22"/>
                <w:szCs w:val="22"/>
                <w:lang w:val="en-US" w:eastAsia="pl-PL"/>
              </w:rPr>
              <w:t xml:space="preserve">reparation of an urban design based on the </w:t>
            </w:r>
            <w:r w:rsidR="061FA717" w:rsidRPr="006E0C90">
              <w:rPr>
                <w:rFonts w:eastAsia="Times New Roman"/>
                <w:bCs/>
                <w:sz w:val="22"/>
                <w:szCs w:val="22"/>
                <w:lang w:val="en-US" w:eastAsia="pl-PL"/>
              </w:rPr>
              <w:t xml:space="preserve">previously prepared </w:t>
            </w:r>
            <w:r w:rsidR="796F65AB" w:rsidRPr="006E0C90">
              <w:rPr>
                <w:rFonts w:eastAsia="Times New Roman"/>
                <w:bCs/>
                <w:sz w:val="22"/>
                <w:szCs w:val="22"/>
                <w:lang w:val="en-US" w:eastAsia="pl-PL"/>
              </w:rPr>
              <w:t xml:space="preserve">local development plan (MPZP). Scope: 2D model with urban cross-sections and 3D (solid layout with the </w:t>
            </w:r>
            <w:r w:rsidR="04B16A68" w:rsidRPr="006E0C90">
              <w:rPr>
                <w:rFonts w:eastAsia="Times New Roman"/>
                <w:bCs/>
                <w:sz w:val="22"/>
                <w:szCs w:val="22"/>
                <w:lang w:val="en-US" w:eastAsia="pl-PL"/>
              </w:rPr>
              <w:t xml:space="preserve">roof forms </w:t>
            </w:r>
            <w:r w:rsidR="796F65AB" w:rsidRPr="006E0C90">
              <w:rPr>
                <w:rFonts w:eastAsia="Times New Roman"/>
                <w:bCs/>
                <w:sz w:val="22"/>
                <w:szCs w:val="22"/>
                <w:lang w:val="en-US" w:eastAsia="pl-PL"/>
              </w:rPr>
              <w:t xml:space="preserve">specification, </w:t>
            </w:r>
            <w:r w:rsidR="00FF51FF" w:rsidRPr="006E0C90">
              <w:rPr>
                <w:rFonts w:eastAsia="Times New Roman"/>
                <w:bCs/>
                <w:sz w:val="22"/>
                <w:szCs w:val="22"/>
                <w:lang w:val="en-US" w:eastAsia="pl-PL"/>
              </w:rPr>
              <w:t xml:space="preserve">composition </w:t>
            </w:r>
            <w:r w:rsidR="796F65AB" w:rsidRPr="006E0C90">
              <w:rPr>
                <w:rFonts w:eastAsia="Times New Roman"/>
                <w:bCs/>
                <w:sz w:val="22"/>
                <w:szCs w:val="22"/>
                <w:lang w:val="en-US" w:eastAsia="pl-PL"/>
              </w:rPr>
              <w:t>elements of urban panoramas, scale 1: 1000-1: 2000). Consultations</w:t>
            </w:r>
            <w:r w:rsidR="7258D715" w:rsidRPr="006E0C90">
              <w:rPr>
                <w:rFonts w:eastAsia="Times New Roman"/>
                <w:bCs/>
                <w:sz w:val="22"/>
                <w:szCs w:val="22"/>
                <w:lang w:val="en-US" w:eastAsia="pl-PL"/>
              </w:rPr>
              <w:t>.</w:t>
            </w:r>
          </w:p>
        </w:tc>
        <w:tc>
          <w:tcPr>
            <w:tcW w:w="1718" w:type="dxa"/>
            <w:shd w:val="clear" w:color="auto" w:fill="auto"/>
            <w:vAlign w:val="center"/>
            <w:hideMark/>
          </w:tcPr>
          <w:p w14:paraId="46EF44BD" w14:textId="2C9D9A51"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4F1A48A2" w14:textId="77777777" w:rsidTr="00335A5C">
        <w:trPr>
          <w:trHeight w:val="15"/>
        </w:trPr>
        <w:tc>
          <w:tcPr>
            <w:tcW w:w="834" w:type="dxa"/>
            <w:vAlign w:val="center"/>
            <w:hideMark/>
          </w:tcPr>
          <w:p w14:paraId="1ED3A785" w14:textId="676F7B71"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6</w:t>
            </w:r>
          </w:p>
        </w:tc>
        <w:tc>
          <w:tcPr>
            <w:tcW w:w="6735" w:type="dxa"/>
            <w:shd w:val="clear" w:color="auto" w:fill="auto"/>
            <w:vAlign w:val="center"/>
            <w:hideMark/>
          </w:tcPr>
          <w:p w14:paraId="4E516ADD" w14:textId="775975F9" w:rsidR="00F47C96" w:rsidRPr="006E0C90" w:rsidRDefault="4163A117"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R</w:t>
            </w:r>
            <w:r w:rsidR="1E5AA4B2" w:rsidRPr="006E0C90">
              <w:rPr>
                <w:rFonts w:eastAsia="Times New Roman"/>
                <w:bCs/>
                <w:sz w:val="22"/>
                <w:szCs w:val="22"/>
                <w:lang w:val="en-US" w:eastAsia="pl-PL"/>
              </w:rPr>
              <w:t>eview of projects</w:t>
            </w:r>
            <w:r w:rsidR="69997A3C" w:rsidRPr="006E0C90">
              <w:rPr>
                <w:rFonts w:eastAsia="Times New Roman"/>
                <w:bCs/>
                <w:sz w:val="22"/>
                <w:szCs w:val="22"/>
                <w:lang w:val="en-US" w:eastAsia="pl-PL"/>
              </w:rPr>
              <w:t xml:space="preserve"> 1.</w:t>
            </w:r>
          </w:p>
          <w:p w14:paraId="76B75BC7" w14:textId="063CBA37" w:rsidR="00F47C96" w:rsidRPr="006E0C90" w:rsidRDefault="1E5AA4B2"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Urban scale projects </w:t>
            </w:r>
            <w:r w:rsidR="4C82D543" w:rsidRPr="006E0C90">
              <w:rPr>
                <w:rFonts w:eastAsia="Times New Roman"/>
                <w:bCs/>
                <w:sz w:val="22"/>
                <w:szCs w:val="22"/>
                <w:lang w:val="en-US" w:eastAsia="pl-PL"/>
              </w:rPr>
              <w:t>containing</w:t>
            </w:r>
            <w:r w:rsidRPr="006E0C90">
              <w:rPr>
                <w:rFonts w:eastAsia="Times New Roman"/>
                <w:bCs/>
                <w:sz w:val="22"/>
                <w:szCs w:val="22"/>
                <w:lang w:val="en-US" w:eastAsia="pl-PL"/>
              </w:rPr>
              <w:t xml:space="preserve"> „before and after” revalorization </w:t>
            </w:r>
            <w:r w:rsidR="4DEE0365" w:rsidRPr="006E0C90">
              <w:rPr>
                <w:rFonts w:eastAsia="Times New Roman"/>
                <w:bCs/>
                <w:sz w:val="22"/>
                <w:szCs w:val="22"/>
                <w:lang w:val="en-US" w:eastAsia="pl-PL"/>
              </w:rPr>
              <w:t xml:space="preserve">fazes </w:t>
            </w:r>
            <w:r w:rsidR="13A0253A" w:rsidRPr="006E0C90">
              <w:rPr>
                <w:rFonts w:eastAsia="Times New Roman"/>
                <w:bCs/>
                <w:sz w:val="22"/>
                <w:szCs w:val="22"/>
                <w:lang w:val="en-US" w:eastAsia="pl-PL"/>
              </w:rPr>
              <w:t xml:space="preserve">- </w:t>
            </w:r>
            <w:r w:rsidRPr="006E0C90">
              <w:rPr>
                <w:rFonts w:eastAsia="Times New Roman"/>
                <w:bCs/>
                <w:sz w:val="22"/>
                <w:szCs w:val="22"/>
                <w:lang w:val="en-US" w:eastAsia="pl-PL"/>
              </w:rPr>
              <w:t xml:space="preserve">scale </w:t>
            </w:r>
            <w:r w:rsidR="69997A3C" w:rsidRPr="006E0C90">
              <w:rPr>
                <w:rFonts w:eastAsia="Times New Roman"/>
                <w:bCs/>
                <w:sz w:val="22"/>
                <w:szCs w:val="22"/>
                <w:lang w:val="en-US" w:eastAsia="pl-PL"/>
              </w:rPr>
              <w:t>1:1000-1:2000</w:t>
            </w:r>
            <w:r w:rsidRPr="006E0C90">
              <w:rPr>
                <w:rFonts w:eastAsia="Times New Roman"/>
                <w:bCs/>
                <w:sz w:val="22"/>
                <w:szCs w:val="22"/>
                <w:lang w:val="en-US" w:eastAsia="pl-PL"/>
              </w:rPr>
              <w:t xml:space="preserve"> or similar</w:t>
            </w:r>
            <w:r w:rsidR="3BEE931E" w:rsidRPr="006E0C90">
              <w:rPr>
                <w:rFonts w:eastAsia="Times New Roman"/>
                <w:bCs/>
                <w:sz w:val="22"/>
                <w:szCs w:val="22"/>
                <w:lang w:val="en-US" w:eastAsia="pl-PL"/>
              </w:rPr>
              <w:t xml:space="preserve">, the </w:t>
            </w:r>
            <w:r w:rsidRPr="006E0C90">
              <w:rPr>
                <w:rFonts w:eastAsia="Times New Roman"/>
                <w:bCs/>
                <w:sz w:val="22"/>
                <w:szCs w:val="22"/>
                <w:lang w:val="en-US" w:eastAsia="pl-PL"/>
              </w:rPr>
              <w:t xml:space="preserve">definition of </w:t>
            </w:r>
            <w:r w:rsidR="7F8F95FB" w:rsidRPr="006E0C90">
              <w:rPr>
                <w:rFonts w:eastAsia="Times New Roman"/>
                <w:bCs/>
                <w:sz w:val="22"/>
                <w:szCs w:val="22"/>
                <w:lang w:val="en-US" w:eastAsia="pl-PL"/>
              </w:rPr>
              <w:t xml:space="preserve">certain interiors </w:t>
            </w:r>
            <w:r w:rsidR="29A724E5" w:rsidRPr="006E0C90">
              <w:rPr>
                <w:rFonts w:eastAsia="Times New Roman"/>
                <w:bCs/>
                <w:sz w:val="22"/>
                <w:szCs w:val="22"/>
                <w:lang w:val="en-US" w:eastAsia="pl-PL"/>
              </w:rPr>
              <w:t xml:space="preserve">urban-spatial composition </w:t>
            </w:r>
            <w:r w:rsidRPr="006E0C90">
              <w:rPr>
                <w:rFonts w:eastAsia="Times New Roman"/>
                <w:bCs/>
                <w:sz w:val="22"/>
                <w:szCs w:val="22"/>
                <w:lang w:val="en-US" w:eastAsia="pl-PL"/>
              </w:rPr>
              <w:t xml:space="preserve">main elements </w:t>
            </w:r>
            <w:r w:rsidR="04A9D75C" w:rsidRPr="006E0C90">
              <w:rPr>
                <w:rFonts w:eastAsia="Times New Roman"/>
                <w:bCs/>
                <w:sz w:val="22"/>
                <w:szCs w:val="22"/>
                <w:lang w:val="en-US" w:eastAsia="pl-PL"/>
              </w:rPr>
              <w:t>and indicating the n</w:t>
            </w:r>
            <w:r w:rsidR="49427C74" w:rsidRPr="006E0C90">
              <w:rPr>
                <w:rFonts w:eastAsia="Times New Roman"/>
                <w:bCs/>
                <w:sz w:val="22"/>
                <w:szCs w:val="22"/>
                <w:lang w:val="en-US" w:eastAsia="pl-PL"/>
              </w:rPr>
              <w:t>eed for changes.</w:t>
            </w:r>
          </w:p>
          <w:p w14:paraId="4471035A" w14:textId="68D431D3" w:rsidR="00F47C96" w:rsidRPr="006E0C90" w:rsidRDefault="00F47C96" w:rsidP="009E030E">
            <w:pPr>
              <w:spacing w:after="0" w:line="240" w:lineRule="auto"/>
              <w:rPr>
                <w:rFonts w:eastAsia="Times New Roman"/>
                <w:bCs/>
                <w:sz w:val="22"/>
                <w:szCs w:val="22"/>
                <w:lang w:val="en-US" w:eastAsia="pl-PL"/>
              </w:rPr>
            </w:pPr>
          </w:p>
          <w:p w14:paraId="6948DCCF" w14:textId="41AFB123" w:rsidR="00F47C96" w:rsidRPr="006E0C90" w:rsidRDefault="5C02BCB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The beginning of </w:t>
            </w:r>
            <w:r w:rsidR="1CC4766D" w:rsidRPr="006E0C90">
              <w:rPr>
                <w:rFonts w:eastAsia="Times New Roman"/>
                <w:bCs/>
                <w:sz w:val="22"/>
                <w:szCs w:val="22"/>
                <w:lang w:val="en-US" w:eastAsia="pl-PL"/>
              </w:rPr>
              <w:t xml:space="preserve">design </w:t>
            </w:r>
            <w:r w:rsidRPr="006E0C90">
              <w:rPr>
                <w:rFonts w:eastAsia="Times New Roman"/>
                <w:bCs/>
                <w:sz w:val="22"/>
                <w:szCs w:val="22"/>
                <w:lang w:val="en-US" w:eastAsia="pl-PL"/>
              </w:rPr>
              <w:t xml:space="preserve">work on </w:t>
            </w:r>
            <w:r w:rsidR="1AF0BC06" w:rsidRPr="006E0C90">
              <w:rPr>
                <w:rFonts w:eastAsia="Times New Roman"/>
                <w:bCs/>
                <w:sz w:val="22"/>
                <w:szCs w:val="22"/>
                <w:lang w:val="en-US" w:eastAsia="pl-PL"/>
              </w:rPr>
              <w:t xml:space="preserve">the </w:t>
            </w:r>
            <w:r w:rsidRPr="006E0C90">
              <w:rPr>
                <w:rFonts w:eastAsia="Times New Roman"/>
                <w:bCs/>
                <w:sz w:val="22"/>
                <w:szCs w:val="22"/>
                <w:lang w:val="en-US" w:eastAsia="pl-PL"/>
              </w:rPr>
              <w:t>chosen interior</w:t>
            </w:r>
            <w:r w:rsidR="524D9E82" w:rsidRPr="006E0C90">
              <w:rPr>
                <w:rFonts w:eastAsia="Times New Roman"/>
                <w:bCs/>
                <w:sz w:val="22"/>
                <w:szCs w:val="22"/>
                <w:lang w:val="en-US" w:eastAsia="pl-PL"/>
              </w:rPr>
              <w:t xml:space="preserve"> (</w:t>
            </w:r>
            <w:r w:rsidR="7C0181DF" w:rsidRPr="006E0C90">
              <w:rPr>
                <w:rFonts w:eastAsia="Times New Roman"/>
                <w:bCs/>
                <w:sz w:val="22"/>
                <w:szCs w:val="22"/>
                <w:lang w:val="en-US" w:eastAsia="pl-PL"/>
              </w:rPr>
              <w:t>detail design o</w:t>
            </w:r>
            <w:r w:rsidR="67D4534A" w:rsidRPr="006E0C90">
              <w:rPr>
                <w:rFonts w:eastAsia="Times New Roman"/>
                <w:bCs/>
                <w:sz w:val="22"/>
                <w:szCs w:val="22"/>
                <w:lang w:val="en-US" w:eastAsia="pl-PL"/>
              </w:rPr>
              <w:t>f</w:t>
            </w:r>
            <w:r w:rsidR="7C0181DF" w:rsidRPr="006E0C90">
              <w:rPr>
                <w:rFonts w:eastAsia="Times New Roman"/>
                <w:bCs/>
                <w:sz w:val="22"/>
                <w:szCs w:val="22"/>
                <w:lang w:val="en-US" w:eastAsia="pl-PL"/>
              </w:rPr>
              <w:t xml:space="preserve"> the interior on the </w:t>
            </w:r>
            <w:r w:rsidRPr="006E0C90">
              <w:rPr>
                <w:rFonts w:eastAsia="Times New Roman"/>
                <w:bCs/>
                <w:sz w:val="22"/>
                <w:szCs w:val="22"/>
                <w:lang w:val="en-US" w:eastAsia="pl-PL"/>
              </w:rPr>
              <w:t xml:space="preserve">scale </w:t>
            </w:r>
            <w:r w:rsidR="69997A3C" w:rsidRPr="006E0C90">
              <w:rPr>
                <w:rFonts w:eastAsia="Times New Roman"/>
                <w:bCs/>
                <w:sz w:val="22"/>
                <w:szCs w:val="22"/>
                <w:lang w:val="en-US" w:eastAsia="pl-PL"/>
              </w:rPr>
              <w:t xml:space="preserve">1:500, </w:t>
            </w:r>
            <w:r w:rsidRPr="006E0C90">
              <w:rPr>
                <w:rFonts w:eastAsia="Times New Roman"/>
                <w:bCs/>
                <w:sz w:val="22"/>
                <w:szCs w:val="22"/>
                <w:lang w:val="en-US" w:eastAsia="pl-PL"/>
              </w:rPr>
              <w:t xml:space="preserve">area with </w:t>
            </w:r>
            <w:r w:rsidR="763484C3" w:rsidRPr="006E0C90">
              <w:rPr>
                <w:rFonts w:eastAsia="Times New Roman"/>
                <w:bCs/>
                <w:sz w:val="22"/>
                <w:szCs w:val="22"/>
                <w:lang w:val="en-US" w:eastAsia="pl-PL"/>
              </w:rPr>
              <w:t xml:space="preserve">neighbouring areas </w:t>
            </w:r>
            <w:r w:rsidR="69997A3C" w:rsidRPr="006E0C90">
              <w:rPr>
                <w:rFonts w:eastAsia="Times New Roman"/>
                <w:bCs/>
                <w:sz w:val="22"/>
                <w:szCs w:val="22"/>
                <w:lang w:val="en-US" w:eastAsia="pl-PL"/>
              </w:rPr>
              <w:t>1:1000</w:t>
            </w:r>
            <w:r w:rsidR="6FDE701B" w:rsidRPr="006E0C90">
              <w:rPr>
                <w:rFonts w:eastAsia="Times New Roman"/>
                <w:bCs/>
                <w:sz w:val="22"/>
                <w:szCs w:val="22"/>
                <w:lang w:val="en-US" w:eastAsia="pl-PL"/>
              </w:rPr>
              <w:t xml:space="preserve"> and more – depending on the topic and </w:t>
            </w:r>
            <w:r w:rsidR="40ED62A8" w:rsidRPr="006E0C90">
              <w:rPr>
                <w:rFonts w:eastAsia="Times New Roman"/>
                <w:bCs/>
                <w:sz w:val="22"/>
                <w:szCs w:val="22"/>
                <w:lang w:val="en-US" w:eastAsia="pl-PL"/>
              </w:rPr>
              <w:t>number</w:t>
            </w:r>
            <w:r w:rsidR="6FDE701B" w:rsidRPr="006E0C90">
              <w:rPr>
                <w:rFonts w:eastAsia="Times New Roman"/>
                <w:bCs/>
                <w:sz w:val="22"/>
                <w:szCs w:val="22"/>
                <w:lang w:val="en-US" w:eastAsia="pl-PL"/>
              </w:rPr>
              <w:t xml:space="preserve"> of students in a working group</w:t>
            </w:r>
            <w:r w:rsidR="69997A3C" w:rsidRPr="006E0C90">
              <w:rPr>
                <w:rFonts w:eastAsia="Times New Roman"/>
                <w:bCs/>
                <w:sz w:val="22"/>
                <w:szCs w:val="22"/>
                <w:lang w:val="en-US" w:eastAsia="pl-PL"/>
              </w:rPr>
              <w:t>).</w:t>
            </w:r>
          </w:p>
          <w:p w14:paraId="2B4BD561" w14:textId="58ACA38D" w:rsidR="00F47C96" w:rsidRPr="006E0C90" w:rsidRDefault="5C02BCB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r w:rsidR="57F549E4" w:rsidRPr="006E0C90">
              <w:rPr>
                <w:rFonts w:eastAsia="Times New Roman"/>
                <w:bCs/>
                <w:sz w:val="22"/>
                <w:szCs w:val="22"/>
                <w:lang w:val="en-US" w:eastAsia="pl-PL"/>
              </w:rPr>
              <w:t>.</w:t>
            </w:r>
          </w:p>
          <w:p w14:paraId="70DC0BB3" w14:textId="53457C8C" w:rsidR="12EAC57D" w:rsidRPr="006E0C90" w:rsidRDefault="12EAC57D" w:rsidP="009E030E">
            <w:pPr>
              <w:spacing w:after="0" w:line="240" w:lineRule="auto"/>
              <w:rPr>
                <w:rFonts w:eastAsia="Times New Roman"/>
                <w:bCs/>
                <w:sz w:val="22"/>
                <w:szCs w:val="22"/>
                <w:lang w:val="en-US" w:eastAsia="pl-PL"/>
              </w:rPr>
            </w:pPr>
          </w:p>
          <w:p w14:paraId="38CE65E5" w14:textId="02E29DE2" w:rsidR="00F47C96" w:rsidRPr="006E0C90" w:rsidRDefault="5C02BCB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Knowledge: Water in public space</w:t>
            </w:r>
            <w:r w:rsidR="65ED111A" w:rsidRPr="006E0C90">
              <w:rPr>
                <w:rFonts w:eastAsia="Times New Roman"/>
                <w:bCs/>
                <w:sz w:val="22"/>
                <w:szCs w:val="22"/>
                <w:lang w:val="en-US" w:eastAsia="pl-PL"/>
              </w:rPr>
              <w:t xml:space="preserve"> not only in urban scale</w:t>
            </w:r>
            <w:r w:rsidR="69997A3C" w:rsidRPr="006E0C90">
              <w:rPr>
                <w:rFonts w:eastAsia="Times New Roman"/>
                <w:bCs/>
                <w:sz w:val="22"/>
                <w:szCs w:val="22"/>
                <w:lang w:val="en-US" w:eastAsia="pl-PL"/>
              </w:rPr>
              <w:t xml:space="preserve"> (waterfronts – Chicago, </w:t>
            </w:r>
            <w:r w:rsidRPr="006E0C90">
              <w:rPr>
                <w:rFonts w:eastAsia="Times New Roman"/>
                <w:bCs/>
                <w:sz w:val="22"/>
                <w:szCs w:val="22"/>
                <w:lang w:val="en-US" w:eastAsia="pl-PL"/>
              </w:rPr>
              <w:t>seafronts</w:t>
            </w:r>
            <w:r w:rsidR="69997A3C" w:rsidRPr="006E0C90">
              <w:rPr>
                <w:rFonts w:eastAsia="Times New Roman"/>
                <w:bCs/>
                <w:sz w:val="22"/>
                <w:szCs w:val="22"/>
                <w:lang w:val="en-US" w:eastAsia="pl-PL"/>
              </w:rPr>
              <w:t xml:space="preserve"> </w:t>
            </w:r>
            <w:r w:rsidR="2484C651" w:rsidRPr="006E0C90">
              <w:rPr>
                <w:rFonts w:eastAsia="Times New Roman"/>
                <w:bCs/>
                <w:sz w:val="22"/>
                <w:szCs w:val="22"/>
                <w:lang w:val="en-US" w:eastAsia="pl-PL"/>
              </w:rPr>
              <w:t>–</w:t>
            </w:r>
            <w:r w:rsidR="69997A3C" w:rsidRPr="006E0C90">
              <w:rPr>
                <w:rFonts w:eastAsia="Times New Roman"/>
                <w:bCs/>
                <w:sz w:val="22"/>
                <w:szCs w:val="22"/>
                <w:lang w:val="en-US" w:eastAsia="pl-PL"/>
              </w:rPr>
              <w:t xml:space="preserve"> C</w:t>
            </w:r>
            <w:r w:rsidRPr="006E0C90">
              <w:rPr>
                <w:rFonts w:eastAsia="Times New Roman"/>
                <w:bCs/>
                <w:sz w:val="22"/>
                <w:szCs w:val="22"/>
                <w:lang w:val="en-US" w:eastAsia="pl-PL"/>
              </w:rPr>
              <w:t>roatia, riverfronts</w:t>
            </w:r>
            <w:r w:rsidR="69997A3C" w:rsidRPr="006E0C90">
              <w:rPr>
                <w:rFonts w:eastAsia="Times New Roman"/>
                <w:bCs/>
                <w:sz w:val="22"/>
                <w:szCs w:val="22"/>
                <w:lang w:val="en-US" w:eastAsia="pl-PL"/>
              </w:rPr>
              <w:t xml:space="preserve"> </w:t>
            </w:r>
            <w:r w:rsidR="2484C651" w:rsidRPr="006E0C90">
              <w:rPr>
                <w:rFonts w:eastAsia="Times New Roman"/>
                <w:bCs/>
                <w:sz w:val="22"/>
                <w:szCs w:val="22"/>
                <w:lang w:val="en-US" w:eastAsia="pl-PL"/>
              </w:rPr>
              <w:t>–</w:t>
            </w:r>
            <w:r w:rsidR="69997A3C" w:rsidRPr="006E0C90">
              <w:rPr>
                <w:rFonts w:eastAsia="Times New Roman"/>
                <w:bCs/>
                <w:sz w:val="22"/>
                <w:szCs w:val="22"/>
                <w:lang w:val="en-US" w:eastAsia="pl-PL"/>
              </w:rPr>
              <w:t xml:space="preserve"> Hamburg), </w:t>
            </w:r>
            <w:r w:rsidR="5F8BC57F" w:rsidRPr="006E0C90">
              <w:rPr>
                <w:rFonts w:eastAsia="Times New Roman"/>
                <w:bCs/>
                <w:sz w:val="22"/>
                <w:szCs w:val="22"/>
                <w:lang w:val="en-US" w:eastAsia="pl-PL"/>
              </w:rPr>
              <w:t xml:space="preserve">but also </w:t>
            </w:r>
            <w:r w:rsidRPr="006E0C90">
              <w:rPr>
                <w:rFonts w:eastAsia="Times New Roman"/>
                <w:bCs/>
                <w:sz w:val="22"/>
                <w:szCs w:val="22"/>
                <w:lang w:val="en-US" w:eastAsia="pl-PL"/>
              </w:rPr>
              <w:t>water as a</w:t>
            </w:r>
            <w:r w:rsidR="673324C1" w:rsidRPr="006E0C90">
              <w:rPr>
                <w:rFonts w:eastAsia="Times New Roman"/>
                <w:bCs/>
                <w:sz w:val="22"/>
                <w:szCs w:val="22"/>
                <w:lang w:val="en-US" w:eastAsia="pl-PL"/>
              </w:rPr>
              <w:t>n</w:t>
            </w:r>
            <w:r w:rsidRPr="006E0C90">
              <w:rPr>
                <w:rFonts w:eastAsia="Times New Roman"/>
                <w:bCs/>
                <w:sz w:val="22"/>
                <w:szCs w:val="22"/>
                <w:lang w:val="en-US" w:eastAsia="pl-PL"/>
              </w:rPr>
              <w:t xml:space="preserve"> urban detail</w:t>
            </w:r>
            <w:r w:rsidR="44673414" w:rsidRPr="006E0C90">
              <w:rPr>
                <w:rFonts w:eastAsia="Times New Roman"/>
                <w:bCs/>
                <w:sz w:val="22"/>
                <w:szCs w:val="22"/>
                <w:lang w:val="en-US" w:eastAsia="pl-PL"/>
              </w:rPr>
              <w:t xml:space="preserve"> - traditions and modernity.</w:t>
            </w:r>
          </w:p>
        </w:tc>
        <w:tc>
          <w:tcPr>
            <w:tcW w:w="1718" w:type="dxa"/>
            <w:shd w:val="clear" w:color="auto" w:fill="auto"/>
            <w:vAlign w:val="center"/>
            <w:hideMark/>
          </w:tcPr>
          <w:p w14:paraId="6127CE18" w14:textId="3535D291"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0FFBEBD1" w14:textId="77777777" w:rsidTr="00335A5C">
        <w:trPr>
          <w:trHeight w:val="15"/>
        </w:trPr>
        <w:tc>
          <w:tcPr>
            <w:tcW w:w="834" w:type="dxa"/>
            <w:vAlign w:val="center"/>
            <w:hideMark/>
          </w:tcPr>
          <w:p w14:paraId="3E61477E" w14:textId="2AAB1021"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7</w:t>
            </w:r>
          </w:p>
        </w:tc>
        <w:tc>
          <w:tcPr>
            <w:tcW w:w="6735" w:type="dxa"/>
            <w:shd w:val="clear" w:color="auto" w:fill="auto"/>
            <w:vAlign w:val="center"/>
            <w:hideMark/>
          </w:tcPr>
          <w:p w14:paraId="3927F016" w14:textId="16AE1C5D" w:rsidR="2B9BBCD7" w:rsidRPr="006E0C90" w:rsidRDefault="2B9BBCD7"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Development of entire urban interiors designs on a scale of 1:1000 or another, depending on the adopted solution of the urban interior public space and design solutions - urban design of the entire urban complex surrounding area (showing interactions and spatial connections in the case of smaller urban interiors between the interior/ interiors and the surroundings) scale 1:2500 or similar. Design of interior detail solutions - from urban furnishing - individual - original urban design projects to other forms creating an artistic and functional urban interior - Apple stores casus. - I.</w:t>
            </w:r>
          </w:p>
          <w:p w14:paraId="48967168" w14:textId="30B0141F" w:rsidR="00F47C96" w:rsidRPr="006E0C90" w:rsidRDefault="5C02BCB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r w:rsidR="02DF93CF" w:rsidRPr="006E0C90">
              <w:rPr>
                <w:rFonts w:eastAsia="Times New Roman"/>
                <w:bCs/>
                <w:sz w:val="22"/>
                <w:szCs w:val="22"/>
                <w:lang w:val="en-US" w:eastAsia="pl-PL"/>
              </w:rPr>
              <w:t>.</w:t>
            </w:r>
          </w:p>
          <w:p w14:paraId="1A2E160E" w14:textId="7463E86C" w:rsidR="12EAC57D" w:rsidRPr="006E0C90" w:rsidRDefault="12EAC57D" w:rsidP="009E030E">
            <w:pPr>
              <w:spacing w:after="0" w:line="240" w:lineRule="auto"/>
              <w:rPr>
                <w:rFonts w:eastAsia="Times New Roman"/>
                <w:bCs/>
                <w:sz w:val="22"/>
                <w:szCs w:val="22"/>
                <w:lang w:val="en-US" w:eastAsia="pl-PL"/>
              </w:rPr>
            </w:pPr>
          </w:p>
          <w:p w14:paraId="4E898C81" w14:textId="2DA62680" w:rsidR="00F47C96" w:rsidRPr="006E0C90" w:rsidRDefault="5C02BCB9"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In-class assignment</w:t>
            </w:r>
            <w:r w:rsidR="69997A3C" w:rsidRPr="006E0C90">
              <w:rPr>
                <w:rFonts w:eastAsia="Times New Roman"/>
                <w:bCs/>
                <w:sz w:val="22"/>
                <w:szCs w:val="22"/>
                <w:lang w:val="en-US" w:eastAsia="pl-PL"/>
              </w:rPr>
              <w:t xml:space="preserve"> 1. – </w:t>
            </w:r>
            <w:r w:rsidRPr="006E0C90">
              <w:rPr>
                <w:rFonts w:eastAsia="Times New Roman"/>
                <w:bCs/>
                <w:sz w:val="22"/>
                <w:szCs w:val="22"/>
                <w:lang w:val="en-US" w:eastAsia="pl-PL"/>
              </w:rPr>
              <w:t xml:space="preserve">design of </w:t>
            </w:r>
            <w:r w:rsidR="6775AF67" w:rsidRPr="006E0C90">
              <w:rPr>
                <w:rFonts w:eastAsia="Times New Roman"/>
                <w:bCs/>
                <w:sz w:val="22"/>
                <w:szCs w:val="22"/>
                <w:lang w:val="en-US" w:eastAsia="pl-PL"/>
              </w:rPr>
              <w:t xml:space="preserve">a </w:t>
            </w:r>
            <w:r w:rsidRPr="006E0C90">
              <w:rPr>
                <w:rFonts w:eastAsia="Times New Roman"/>
                <w:bCs/>
                <w:sz w:val="22"/>
                <w:szCs w:val="22"/>
                <w:lang w:val="en-US" w:eastAsia="pl-PL"/>
              </w:rPr>
              <w:t xml:space="preserve">fountain in </w:t>
            </w:r>
            <w:r w:rsidR="42A8A9B3" w:rsidRPr="006E0C90">
              <w:rPr>
                <w:rFonts w:eastAsia="Times New Roman"/>
                <w:bCs/>
                <w:sz w:val="22"/>
                <w:szCs w:val="22"/>
                <w:lang w:val="en-US" w:eastAsia="pl-PL"/>
              </w:rPr>
              <w:t xml:space="preserve">a </w:t>
            </w:r>
            <w:r w:rsidRPr="006E0C90">
              <w:rPr>
                <w:rFonts w:eastAsia="Times New Roman"/>
                <w:bCs/>
                <w:sz w:val="22"/>
                <w:szCs w:val="22"/>
                <w:lang w:val="en-US" w:eastAsia="pl-PL"/>
              </w:rPr>
              <w:t>public space</w:t>
            </w:r>
            <w:r w:rsidR="56DFEBD7" w:rsidRPr="006E0C90">
              <w:rPr>
                <w:rFonts w:eastAsia="Times New Roman"/>
                <w:bCs/>
                <w:sz w:val="22"/>
                <w:szCs w:val="22"/>
                <w:lang w:val="en-US" w:eastAsia="pl-PL"/>
              </w:rPr>
              <w:t>.</w:t>
            </w:r>
          </w:p>
          <w:p w14:paraId="3500820B" w14:textId="0781756B" w:rsidR="00F47C96" w:rsidRPr="006E0C90" w:rsidRDefault="56DFEBD7"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Discussion o</w:t>
            </w:r>
            <w:r w:rsidR="55E76BDA" w:rsidRPr="006E0C90">
              <w:rPr>
                <w:rFonts w:eastAsia="Times New Roman"/>
                <w:bCs/>
                <w:sz w:val="22"/>
                <w:szCs w:val="22"/>
                <w:lang w:val="en-US" w:eastAsia="pl-PL"/>
              </w:rPr>
              <w:t>f</w:t>
            </w:r>
            <w:r w:rsidRPr="006E0C90">
              <w:rPr>
                <w:rFonts w:eastAsia="Times New Roman"/>
                <w:bCs/>
                <w:sz w:val="22"/>
                <w:szCs w:val="22"/>
                <w:lang w:val="en-US" w:eastAsia="pl-PL"/>
              </w:rPr>
              <w:t xml:space="preserve"> the results of the classroom task.</w:t>
            </w:r>
          </w:p>
        </w:tc>
        <w:tc>
          <w:tcPr>
            <w:tcW w:w="1718" w:type="dxa"/>
            <w:shd w:val="clear" w:color="auto" w:fill="auto"/>
            <w:vAlign w:val="center"/>
            <w:hideMark/>
          </w:tcPr>
          <w:p w14:paraId="6F89AE98" w14:textId="6CDBE6E8"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7DDEF427" w14:textId="77777777" w:rsidTr="00335A5C">
        <w:trPr>
          <w:trHeight w:val="15"/>
        </w:trPr>
        <w:tc>
          <w:tcPr>
            <w:tcW w:w="834" w:type="dxa"/>
            <w:vAlign w:val="center"/>
            <w:hideMark/>
          </w:tcPr>
          <w:p w14:paraId="4E92684C" w14:textId="4F1E8E9C"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8</w:t>
            </w:r>
          </w:p>
        </w:tc>
        <w:tc>
          <w:tcPr>
            <w:tcW w:w="6735" w:type="dxa"/>
            <w:shd w:val="clear" w:color="auto" w:fill="auto"/>
            <w:vAlign w:val="center"/>
            <w:hideMark/>
          </w:tcPr>
          <w:p w14:paraId="42FB4C50" w14:textId="694C9B95" w:rsidR="24C76C4B" w:rsidRPr="006E0C90" w:rsidRDefault="24C76C4B"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7 works.</w:t>
            </w:r>
          </w:p>
          <w:p w14:paraId="218A6D36" w14:textId="025A3DBB" w:rsidR="24C76C4B" w:rsidRPr="006E0C90" w:rsidRDefault="24C76C4B"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p>
          <w:p w14:paraId="029E0F76" w14:textId="221122C6" w:rsidR="12EAC57D" w:rsidRPr="006E0C90" w:rsidRDefault="12EAC57D" w:rsidP="009E030E">
            <w:pPr>
              <w:spacing w:after="0" w:line="240" w:lineRule="auto"/>
              <w:rPr>
                <w:rFonts w:eastAsia="Times New Roman"/>
                <w:bCs/>
                <w:sz w:val="22"/>
                <w:szCs w:val="22"/>
                <w:lang w:val="en-US" w:eastAsia="pl-PL"/>
              </w:rPr>
            </w:pPr>
          </w:p>
          <w:p w14:paraId="61B80E5D" w14:textId="06B04C4C" w:rsidR="00F47C96" w:rsidRPr="006E0C90" w:rsidRDefault="5C02BCB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Knowledge</w:t>
            </w:r>
            <w:r w:rsidR="69997A3C" w:rsidRPr="006E0C90">
              <w:rPr>
                <w:rFonts w:eastAsia="Times New Roman"/>
                <w:bCs/>
                <w:sz w:val="22"/>
                <w:szCs w:val="22"/>
                <w:lang w:val="en-US" w:eastAsia="pl-PL"/>
              </w:rPr>
              <w:t>:</w:t>
            </w:r>
            <w:r w:rsidR="31DD8BC7" w:rsidRPr="006E0C90">
              <w:rPr>
                <w:rFonts w:eastAsia="Times New Roman"/>
                <w:bCs/>
                <w:sz w:val="22"/>
                <w:szCs w:val="22"/>
                <w:lang w:val="en-US" w:eastAsia="pl-PL"/>
              </w:rPr>
              <w:t xml:space="preserve"> </w:t>
            </w:r>
            <w:r w:rsidR="3D0EDDA0" w:rsidRPr="006E0C90">
              <w:rPr>
                <w:rFonts w:eastAsia="Times New Roman"/>
                <w:bCs/>
                <w:sz w:val="22"/>
                <w:szCs w:val="22"/>
                <w:lang w:val="en-US" w:eastAsia="pl-PL"/>
              </w:rPr>
              <w:t>discussion o</w:t>
            </w:r>
            <w:r w:rsidR="0B3742D8" w:rsidRPr="006E0C90">
              <w:rPr>
                <w:rFonts w:eastAsia="Times New Roman"/>
                <w:bCs/>
                <w:sz w:val="22"/>
                <w:szCs w:val="22"/>
                <w:lang w:val="en-US" w:eastAsia="pl-PL"/>
              </w:rPr>
              <w:t>f</w:t>
            </w:r>
            <w:r w:rsidR="3D0EDDA0" w:rsidRPr="006E0C90">
              <w:rPr>
                <w:rFonts w:eastAsia="Times New Roman"/>
                <w:bCs/>
                <w:sz w:val="22"/>
                <w:szCs w:val="22"/>
                <w:lang w:val="en-US" w:eastAsia="pl-PL"/>
              </w:rPr>
              <w:t xml:space="preserve"> the topic of architectural objects – street furniture in public space, including specialized functions (pavilions presenting archaeological exhibitions, etc.).</w:t>
            </w:r>
          </w:p>
        </w:tc>
        <w:tc>
          <w:tcPr>
            <w:tcW w:w="1718" w:type="dxa"/>
            <w:shd w:val="clear" w:color="auto" w:fill="auto"/>
            <w:vAlign w:val="center"/>
            <w:hideMark/>
          </w:tcPr>
          <w:p w14:paraId="6D0BEF0F" w14:textId="4B363124"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58E69C9E" w14:textId="77777777" w:rsidTr="00335A5C">
        <w:trPr>
          <w:trHeight w:val="15"/>
        </w:trPr>
        <w:tc>
          <w:tcPr>
            <w:tcW w:w="834" w:type="dxa"/>
            <w:vAlign w:val="center"/>
            <w:hideMark/>
          </w:tcPr>
          <w:p w14:paraId="6D4976F9" w14:textId="7A09289E"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9</w:t>
            </w:r>
          </w:p>
        </w:tc>
        <w:tc>
          <w:tcPr>
            <w:tcW w:w="6735" w:type="dxa"/>
            <w:shd w:val="clear" w:color="auto" w:fill="auto"/>
            <w:vAlign w:val="center"/>
            <w:hideMark/>
          </w:tcPr>
          <w:p w14:paraId="7361A40B" w14:textId="694C9B95" w:rsidR="14DE8D9D" w:rsidRPr="006E0C90" w:rsidRDefault="14DE8D9D"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7 works.</w:t>
            </w:r>
          </w:p>
          <w:p w14:paraId="68668D55" w14:textId="025A3DBB" w:rsidR="14DE8D9D" w:rsidRPr="006E0C90" w:rsidRDefault="14DE8D9D"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p>
          <w:p w14:paraId="28ED8334" w14:textId="7040AFD2" w:rsidR="12EAC57D" w:rsidRPr="006E0C90" w:rsidRDefault="12EAC57D" w:rsidP="009E030E">
            <w:pPr>
              <w:spacing w:after="0" w:line="240" w:lineRule="auto"/>
              <w:rPr>
                <w:rFonts w:eastAsia="Times New Roman"/>
                <w:bCs/>
                <w:sz w:val="22"/>
                <w:szCs w:val="22"/>
                <w:lang w:val="en-US" w:eastAsia="pl-PL"/>
              </w:rPr>
            </w:pPr>
          </w:p>
          <w:p w14:paraId="36662392" w14:textId="442F255C"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Knowledge: </w:t>
            </w:r>
            <w:r w:rsidR="259C9EB4" w:rsidRPr="006E0C90">
              <w:rPr>
                <w:rFonts w:eastAsia="Times New Roman"/>
                <w:bCs/>
                <w:sz w:val="22"/>
                <w:szCs w:val="22"/>
                <w:lang w:val="en-US" w:eastAsia="pl-PL"/>
              </w:rPr>
              <w:t>Light in public space - space lighting and illumination in urban and architectural complexes.</w:t>
            </w:r>
          </w:p>
        </w:tc>
        <w:tc>
          <w:tcPr>
            <w:tcW w:w="1718" w:type="dxa"/>
            <w:shd w:val="clear" w:color="auto" w:fill="auto"/>
            <w:vAlign w:val="center"/>
            <w:hideMark/>
          </w:tcPr>
          <w:p w14:paraId="076F6E49" w14:textId="79080A6A"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0BEB12CD" w14:textId="77777777" w:rsidTr="00335A5C">
        <w:trPr>
          <w:trHeight w:val="15"/>
        </w:trPr>
        <w:tc>
          <w:tcPr>
            <w:tcW w:w="834" w:type="dxa"/>
            <w:vAlign w:val="center"/>
            <w:hideMark/>
          </w:tcPr>
          <w:p w14:paraId="221338C9" w14:textId="1CB336BB"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10</w:t>
            </w:r>
          </w:p>
        </w:tc>
        <w:tc>
          <w:tcPr>
            <w:tcW w:w="6735" w:type="dxa"/>
            <w:shd w:val="clear" w:color="auto" w:fill="auto"/>
            <w:vAlign w:val="center"/>
            <w:hideMark/>
          </w:tcPr>
          <w:p w14:paraId="001F1AC5" w14:textId="694C9B95" w:rsidR="0EB3FAD5" w:rsidRPr="006E0C90" w:rsidRDefault="0EB3FAD5"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7 works.</w:t>
            </w:r>
          </w:p>
          <w:p w14:paraId="044FA080" w14:textId="025A3DBB" w:rsidR="0EB3FAD5" w:rsidRPr="006E0C90" w:rsidRDefault="0EB3FAD5"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p>
          <w:p w14:paraId="70290C15" w14:textId="05862DDC" w:rsidR="12EAC57D" w:rsidRPr="006E0C90" w:rsidRDefault="12EAC57D" w:rsidP="009E030E">
            <w:pPr>
              <w:spacing w:after="0" w:line="240" w:lineRule="auto"/>
              <w:rPr>
                <w:rFonts w:eastAsia="Times New Roman"/>
                <w:bCs/>
                <w:sz w:val="22"/>
                <w:szCs w:val="22"/>
                <w:lang w:val="en-US" w:eastAsia="pl-PL"/>
              </w:rPr>
            </w:pPr>
          </w:p>
          <w:p w14:paraId="15489447" w14:textId="3F15308E"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In class assignment</w:t>
            </w:r>
            <w:r w:rsidR="69997A3C" w:rsidRPr="006E0C90">
              <w:rPr>
                <w:rFonts w:eastAsia="Times New Roman"/>
                <w:bCs/>
                <w:sz w:val="22"/>
                <w:szCs w:val="22"/>
                <w:lang w:val="en-US" w:eastAsia="pl-PL"/>
              </w:rPr>
              <w:t xml:space="preserve"> 2. – </w:t>
            </w:r>
            <w:r w:rsidR="1F7960EE" w:rsidRPr="006E0C90">
              <w:rPr>
                <w:rFonts w:eastAsia="Times New Roman"/>
                <w:bCs/>
                <w:sz w:val="22"/>
                <w:szCs w:val="22"/>
                <w:lang w:val="en-US" w:eastAsia="pl-PL"/>
              </w:rPr>
              <w:t xml:space="preserve"> small architectural objects or street furniture </w:t>
            </w:r>
            <w:r w:rsidR="4588B8E0" w:rsidRPr="006E0C90">
              <w:rPr>
                <w:rFonts w:eastAsia="Times New Roman"/>
                <w:bCs/>
                <w:sz w:val="22"/>
                <w:szCs w:val="22"/>
                <w:lang w:val="en-US" w:eastAsia="pl-PL"/>
              </w:rPr>
              <w:t>in public space design.</w:t>
            </w:r>
            <w:r w:rsidR="7B58C8A8" w:rsidRPr="006E0C90">
              <w:rPr>
                <w:rFonts w:eastAsia="Times New Roman"/>
                <w:bCs/>
                <w:sz w:val="22"/>
                <w:szCs w:val="22"/>
                <w:lang w:val="en-US" w:eastAsia="pl-PL"/>
              </w:rPr>
              <w:t xml:space="preserve"> Discussion o</w:t>
            </w:r>
            <w:r w:rsidR="75F458B8" w:rsidRPr="006E0C90">
              <w:rPr>
                <w:rFonts w:eastAsia="Times New Roman"/>
                <w:bCs/>
                <w:sz w:val="22"/>
                <w:szCs w:val="22"/>
                <w:lang w:val="en-US" w:eastAsia="pl-PL"/>
              </w:rPr>
              <w:t>f</w:t>
            </w:r>
            <w:r w:rsidR="4DF72015" w:rsidRPr="006E0C90">
              <w:rPr>
                <w:rFonts w:eastAsia="Times New Roman"/>
                <w:bCs/>
                <w:sz w:val="22"/>
                <w:szCs w:val="22"/>
                <w:lang w:val="en-US" w:eastAsia="pl-PL"/>
              </w:rPr>
              <w:t xml:space="preserve"> </w:t>
            </w:r>
            <w:r w:rsidR="7B58C8A8" w:rsidRPr="006E0C90">
              <w:rPr>
                <w:rFonts w:eastAsia="Times New Roman"/>
                <w:bCs/>
                <w:sz w:val="22"/>
                <w:szCs w:val="22"/>
                <w:lang w:val="en-US" w:eastAsia="pl-PL"/>
              </w:rPr>
              <w:t xml:space="preserve">the results of the </w:t>
            </w:r>
            <w:r w:rsidR="1AB76BF5" w:rsidRPr="006E0C90">
              <w:rPr>
                <w:rFonts w:eastAsia="Times New Roman"/>
                <w:bCs/>
                <w:sz w:val="22"/>
                <w:szCs w:val="22"/>
                <w:lang w:val="en-US" w:eastAsia="pl-PL"/>
              </w:rPr>
              <w:t>classroom task.</w:t>
            </w:r>
          </w:p>
          <w:p w14:paraId="3F23E168" w14:textId="2663A487" w:rsidR="00F47C96" w:rsidRPr="006E0C90" w:rsidRDefault="00F47C96" w:rsidP="009E030E">
            <w:pPr>
              <w:spacing w:after="0" w:line="240" w:lineRule="auto"/>
              <w:rPr>
                <w:rFonts w:eastAsia="Times New Roman"/>
                <w:bCs/>
                <w:sz w:val="22"/>
                <w:szCs w:val="22"/>
                <w:lang w:val="en-US" w:eastAsia="pl-PL"/>
              </w:rPr>
            </w:pPr>
          </w:p>
          <w:p w14:paraId="56763343" w14:textId="1CB82D80"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Knowledge: </w:t>
            </w:r>
            <w:r w:rsidR="07B7821B" w:rsidRPr="006E0C90">
              <w:rPr>
                <w:rFonts w:eastAsia="Times New Roman"/>
                <w:bCs/>
                <w:sz w:val="22"/>
                <w:szCs w:val="22"/>
                <w:lang w:val="en-US" w:eastAsia="pl-PL"/>
              </w:rPr>
              <w:t>Greenery in public interiors of urban and architectural complexes - contemporary concepts against the historical solutions</w:t>
            </w:r>
            <w:r w:rsidR="394B4CA5" w:rsidRPr="006E0C90">
              <w:rPr>
                <w:rFonts w:eastAsia="Times New Roman"/>
                <w:bCs/>
                <w:sz w:val="22"/>
                <w:szCs w:val="22"/>
                <w:lang w:val="en-US" w:eastAsia="pl-PL"/>
              </w:rPr>
              <w:t>.</w:t>
            </w:r>
          </w:p>
        </w:tc>
        <w:tc>
          <w:tcPr>
            <w:tcW w:w="1718" w:type="dxa"/>
            <w:shd w:val="clear" w:color="auto" w:fill="auto"/>
            <w:vAlign w:val="center"/>
            <w:hideMark/>
          </w:tcPr>
          <w:p w14:paraId="0F996CAE" w14:textId="44848AA1"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27577D1F" w14:textId="77777777" w:rsidTr="00335A5C">
        <w:trPr>
          <w:trHeight w:val="15"/>
        </w:trPr>
        <w:tc>
          <w:tcPr>
            <w:tcW w:w="834" w:type="dxa"/>
            <w:vAlign w:val="center"/>
            <w:hideMark/>
          </w:tcPr>
          <w:p w14:paraId="72465D74" w14:textId="224775C2"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11</w:t>
            </w:r>
          </w:p>
        </w:tc>
        <w:tc>
          <w:tcPr>
            <w:tcW w:w="6735" w:type="dxa"/>
            <w:shd w:val="clear" w:color="auto" w:fill="auto"/>
            <w:vAlign w:val="center"/>
            <w:hideMark/>
          </w:tcPr>
          <w:p w14:paraId="218253F9" w14:textId="694C9B95" w:rsidR="000F4ADD"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7 works</w:t>
            </w:r>
            <w:r w:rsidR="3DFCB18D" w:rsidRPr="006E0C90">
              <w:rPr>
                <w:rFonts w:eastAsia="Times New Roman"/>
                <w:bCs/>
                <w:sz w:val="22"/>
                <w:szCs w:val="22"/>
                <w:lang w:val="en-US" w:eastAsia="pl-PL"/>
              </w:rPr>
              <w:t>.</w:t>
            </w:r>
          </w:p>
          <w:p w14:paraId="3B971A9A" w14:textId="025A3DBB" w:rsidR="000F4ADD"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r w:rsidR="7D6BB985" w:rsidRPr="006E0C90">
              <w:rPr>
                <w:rFonts w:eastAsia="Times New Roman"/>
                <w:bCs/>
                <w:sz w:val="22"/>
                <w:szCs w:val="22"/>
                <w:lang w:val="en-US" w:eastAsia="pl-PL"/>
              </w:rPr>
              <w:t>.</w:t>
            </w:r>
          </w:p>
          <w:p w14:paraId="61F0DAEE" w14:textId="78774E91" w:rsidR="12EAC57D" w:rsidRPr="006E0C90" w:rsidRDefault="12EAC57D" w:rsidP="009E030E">
            <w:pPr>
              <w:spacing w:after="0" w:line="240" w:lineRule="auto"/>
              <w:rPr>
                <w:rFonts w:eastAsia="Times New Roman"/>
                <w:bCs/>
                <w:sz w:val="22"/>
                <w:szCs w:val="22"/>
                <w:lang w:val="en-US" w:eastAsia="pl-PL"/>
              </w:rPr>
            </w:pPr>
          </w:p>
          <w:p w14:paraId="6FBD279C" w14:textId="2AB8CFF5"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Knowledge: Pavements and surfaces in urban areas and</w:t>
            </w:r>
            <w:r w:rsidR="7782D58D" w:rsidRPr="006E0C90">
              <w:rPr>
                <w:rFonts w:eastAsia="Times New Roman"/>
                <w:bCs/>
                <w:sz w:val="22"/>
                <w:szCs w:val="22"/>
                <w:lang w:val="en-US" w:eastAsia="pl-PL"/>
              </w:rPr>
              <w:t xml:space="preserve"> traffic issues</w:t>
            </w:r>
            <w:r w:rsidRPr="006E0C90">
              <w:rPr>
                <w:rFonts w:eastAsia="Times New Roman"/>
                <w:bCs/>
                <w:sz w:val="22"/>
                <w:szCs w:val="22"/>
                <w:lang w:val="en-US" w:eastAsia="pl-PL"/>
              </w:rPr>
              <w:t xml:space="preserve">. </w:t>
            </w:r>
            <w:r w:rsidR="200AADAB" w:rsidRPr="006E0C90">
              <w:rPr>
                <w:rFonts w:eastAsia="Times New Roman"/>
                <w:bCs/>
                <w:sz w:val="22"/>
                <w:szCs w:val="22"/>
                <w:lang w:val="en-US" w:eastAsia="pl-PL"/>
              </w:rPr>
              <w:t>Adaptations of public space for the needs of disabled people.</w:t>
            </w:r>
          </w:p>
          <w:p w14:paraId="107C2DE5" w14:textId="64AA460D" w:rsidR="00F47C96" w:rsidRPr="006E0C90" w:rsidRDefault="00F47C96" w:rsidP="009E030E">
            <w:pPr>
              <w:spacing w:after="0" w:line="240" w:lineRule="auto"/>
              <w:rPr>
                <w:rFonts w:eastAsia="Times New Roman"/>
                <w:bCs/>
                <w:sz w:val="22"/>
                <w:szCs w:val="22"/>
                <w:lang w:val="en-US" w:eastAsia="pl-PL"/>
              </w:rPr>
            </w:pPr>
          </w:p>
        </w:tc>
        <w:tc>
          <w:tcPr>
            <w:tcW w:w="1718" w:type="dxa"/>
            <w:shd w:val="clear" w:color="auto" w:fill="auto"/>
            <w:vAlign w:val="center"/>
            <w:hideMark/>
          </w:tcPr>
          <w:p w14:paraId="06F95C52" w14:textId="2BC721B9"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710A8BFF" w14:textId="77777777" w:rsidTr="00335A5C">
        <w:trPr>
          <w:trHeight w:val="15"/>
        </w:trPr>
        <w:tc>
          <w:tcPr>
            <w:tcW w:w="834" w:type="dxa"/>
            <w:vAlign w:val="center"/>
            <w:hideMark/>
          </w:tcPr>
          <w:p w14:paraId="6267E51A" w14:textId="2A7D5471"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12</w:t>
            </w:r>
          </w:p>
        </w:tc>
        <w:tc>
          <w:tcPr>
            <w:tcW w:w="6735" w:type="dxa"/>
            <w:shd w:val="clear" w:color="auto" w:fill="auto"/>
            <w:vAlign w:val="center"/>
            <w:hideMark/>
          </w:tcPr>
          <w:p w14:paraId="1787B20F" w14:textId="38A808F4" w:rsidR="00F47C96" w:rsidRPr="006E0C90" w:rsidRDefault="24692A8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Development of street furniture and urban equipment selected elements designs on a scale of 1:50 - 1:100, depending on the adopted solution of the public space of an urban interior.</w:t>
            </w:r>
          </w:p>
          <w:p w14:paraId="11D3BF7F" w14:textId="0424E8CA" w:rsidR="00F47C96" w:rsidRPr="006E0C90" w:rsidRDefault="24692A8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2D and 3D projects.</w:t>
            </w:r>
          </w:p>
          <w:p w14:paraId="4A78A482" w14:textId="63F30BC0" w:rsidR="00F47C96" w:rsidRPr="006E0C90" w:rsidRDefault="24692A8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p>
          <w:p w14:paraId="5B9CA01E" w14:textId="19B49A67" w:rsidR="00F47C96" w:rsidRPr="006E0C90" w:rsidRDefault="00F47C96" w:rsidP="009E030E">
            <w:pPr>
              <w:spacing w:after="0" w:line="240" w:lineRule="auto"/>
              <w:rPr>
                <w:rFonts w:eastAsia="Times New Roman"/>
                <w:bCs/>
                <w:sz w:val="22"/>
                <w:szCs w:val="22"/>
                <w:lang w:val="en-US" w:eastAsia="pl-PL"/>
              </w:rPr>
            </w:pPr>
          </w:p>
          <w:p w14:paraId="46CD044A" w14:textId="235DFCF9" w:rsidR="00F47C96" w:rsidRPr="006E0C90" w:rsidRDefault="24692A88"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Knowledge: Commemorative and formal objects. Contemporary art in public space</w:t>
            </w:r>
            <w:r w:rsidR="682B88E9" w:rsidRPr="006E0C90">
              <w:rPr>
                <w:rFonts w:eastAsia="Times New Roman"/>
                <w:bCs/>
                <w:sz w:val="22"/>
                <w:szCs w:val="22"/>
                <w:lang w:val="en-US" w:eastAsia="pl-PL"/>
              </w:rPr>
              <w:t>.</w:t>
            </w:r>
          </w:p>
        </w:tc>
        <w:tc>
          <w:tcPr>
            <w:tcW w:w="1718" w:type="dxa"/>
            <w:shd w:val="clear" w:color="auto" w:fill="auto"/>
            <w:vAlign w:val="center"/>
            <w:hideMark/>
          </w:tcPr>
          <w:p w14:paraId="422A6FA9" w14:textId="11658AE1"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67E9A281" w14:textId="77777777" w:rsidTr="00335A5C">
        <w:trPr>
          <w:trHeight w:val="15"/>
        </w:trPr>
        <w:tc>
          <w:tcPr>
            <w:tcW w:w="834" w:type="dxa"/>
            <w:vAlign w:val="center"/>
            <w:hideMark/>
          </w:tcPr>
          <w:p w14:paraId="3CA99B2A" w14:textId="251D3909"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13</w:t>
            </w:r>
          </w:p>
        </w:tc>
        <w:tc>
          <w:tcPr>
            <w:tcW w:w="6735" w:type="dxa"/>
            <w:shd w:val="clear" w:color="auto" w:fill="auto"/>
            <w:vAlign w:val="center"/>
            <w:hideMark/>
          </w:tcPr>
          <w:p w14:paraId="58E753DF" w14:textId="3654646C" w:rsidR="00F47C96" w:rsidRPr="006E0C90" w:rsidRDefault="302EB9A9"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12 works</w:t>
            </w:r>
            <w:r w:rsidR="60625D15" w:rsidRPr="006E0C90">
              <w:rPr>
                <w:rFonts w:eastAsia="Times New Roman"/>
                <w:bCs/>
                <w:sz w:val="22"/>
                <w:szCs w:val="22"/>
                <w:lang w:val="en-US" w:eastAsia="pl-PL"/>
              </w:rPr>
              <w:t>.</w:t>
            </w:r>
          </w:p>
          <w:p w14:paraId="51B278E4" w14:textId="5B70E367" w:rsidR="00F47C96" w:rsidRPr="006E0C90" w:rsidRDefault="302EB9A9"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r w:rsidR="6974759B" w:rsidRPr="006E0C90">
              <w:rPr>
                <w:rFonts w:eastAsia="Times New Roman"/>
                <w:bCs/>
                <w:sz w:val="22"/>
                <w:szCs w:val="22"/>
                <w:lang w:val="en-US" w:eastAsia="pl-PL"/>
              </w:rPr>
              <w:t>.</w:t>
            </w:r>
          </w:p>
        </w:tc>
        <w:tc>
          <w:tcPr>
            <w:tcW w:w="1718" w:type="dxa"/>
            <w:shd w:val="clear" w:color="auto" w:fill="auto"/>
            <w:vAlign w:val="center"/>
            <w:hideMark/>
          </w:tcPr>
          <w:p w14:paraId="46D4AC7A" w14:textId="7F8D96F3"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26C1B893" w14:textId="77777777" w:rsidTr="00335A5C">
        <w:trPr>
          <w:trHeight w:val="15"/>
        </w:trPr>
        <w:tc>
          <w:tcPr>
            <w:tcW w:w="834" w:type="dxa"/>
            <w:vAlign w:val="center"/>
            <w:hideMark/>
          </w:tcPr>
          <w:p w14:paraId="090C1512" w14:textId="6D21DAC5"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14</w:t>
            </w:r>
          </w:p>
        </w:tc>
        <w:tc>
          <w:tcPr>
            <w:tcW w:w="6735" w:type="dxa"/>
            <w:shd w:val="clear" w:color="auto" w:fill="auto"/>
            <w:vAlign w:val="center"/>
            <w:hideMark/>
          </w:tcPr>
          <w:p w14:paraId="26609CC3" w14:textId="52A4929D"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 xml:space="preserve">Continuation of </w:t>
            </w: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12 works</w:t>
            </w:r>
            <w:r w:rsidR="3ED880A2" w:rsidRPr="006E0C90">
              <w:rPr>
                <w:rFonts w:eastAsia="Times New Roman"/>
                <w:bCs/>
                <w:sz w:val="22"/>
                <w:szCs w:val="22"/>
                <w:lang w:val="en-US" w:eastAsia="pl-PL"/>
              </w:rPr>
              <w:t>.</w:t>
            </w:r>
          </w:p>
          <w:p w14:paraId="2F90FDBA" w14:textId="2EF7F004" w:rsidR="00F47C96" w:rsidRPr="006E0C90" w:rsidRDefault="302EB9A9" w:rsidP="009E030E">
            <w:pPr>
              <w:spacing w:after="0" w:line="240" w:lineRule="auto"/>
              <w:rPr>
                <w:rFonts w:eastAsia="Times New Roman"/>
                <w:bCs/>
                <w:sz w:val="22"/>
                <w:szCs w:val="22"/>
                <w:lang w:val="en-US" w:eastAsia="pl-PL"/>
              </w:rPr>
            </w:pPr>
            <w:r w:rsidRPr="006E0C90">
              <w:rPr>
                <w:rFonts w:eastAsia="Times New Roman"/>
                <w:bCs/>
                <w:sz w:val="22"/>
                <w:szCs w:val="22"/>
                <w:lang w:val="en-US" w:eastAsia="pl-PL"/>
              </w:rPr>
              <w:t>Consultations</w:t>
            </w:r>
            <w:r w:rsidR="0BADEB53" w:rsidRPr="006E0C90">
              <w:rPr>
                <w:rFonts w:eastAsia="Times New Roman"/>
                <w:bCs/>
                <w:sz w:val="22"/>
                <w:szCs w:val="22"/>
                <w:lang w:val="en-US" w:eastAsia="pl-PL"/>
              </w:rPr>
              <w:t>.</w:t>
            </w:r>
          </w:p>
        </w:tc>
        <w:tc>
          <w:tcPr>
            <w:tcW w:w="1718" w:type="dxa"/>
            <w:shd w:val="clear" w:color="auto" w:fill="auto"/>
            <w:vAlign w:val="center"/>
            <w:hideMark/>
          </w:tcPr>
          <w:p w14:paraId="68628629" w14:textId="75E4F7D6"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5DB9C45A" w14:textId="77777777" w:rsidTr="00335A5C">
        <w:trPr>
          <w:trHeight w:val="15"/>
        </w:trPr>
        <w:tc>
          <w:tcPr>
            <w:tcW w:w="834" w:type="dxa"/>
            <w:vAlign w:val="center"/>
            <w:hideMark/>
          </w:tcPr>
          <w:p w14:paraId="70D2A588" w14:textId="51599605" w:rsidR="00F47C96" w:rsidRPr="006E0C90" w:rsidRDefault="69997A3C" w:rsidP="009E030E">
            <w:pPr>
              <w:spacing w:after="0" w:line="240" w:lineRule="auto"/>
              <w:jc w:val="center"/>
              <w:rPr>
                <w:rFonts w:eastAsia="Times New Roman"/>
                <w:bCs/>
                <w:sz w:val="22"/>
                <w:szCs w:val="22"/>
                <w:lang w:val="en-US" w:eastAsia="pl-PL"/>
              </w:rPr>
            </w:pPr>
            <w:proofErr w:type="spellStart"/>
            <w:r w:rsidRPr="006E0C90">
              <w:rPr>
                <w:rFonts w:eastAsia="Times New Roman"/>
                <w:bCs/>
                <w:sz w:val="22"/>
                <w:szCs w:val="22"/>
                <w:lang w:val="en-US" w:eastAsia="pl-PL"/>
              </w:rPr>
              <w:t>Proj</w:t>
            </w:r>
            <w:proofErr w:type="spellEnd"/>
            <w:r w:rsidRPr="006E0C90">
              <w:rPr>
                <w:rFonts w:eastAsia="Times New Roman"/>
                <w:bCs/>
                <w:sz w:val="22"/>
                <w:szCs w:val="22"/>
                <w:lang w:val="en-US" w:eastAsia="pl-PL"/>
              </w:rPr>
              <w:t xml:space="preserve"> 15</w:t>
            </w:r>
          </w:p>
        </w:tc>
        <w:tc>
          <w:tcPr>
            <w:tcW w:w="6735" w:type="dxa"/>
            <w:shd w:val="clear" w:color="auto" w:fill="auto"/>
            <w:vAlign w:val="center"/>
            <w:hideMark/>
          </w:tcPr>
          <w:p w14:paraId="587AC3A5" w14:textId="0AE41105" w:rsidR="00F47C96" w:rsidRPr="006E0C90" w:rsidRDefault="17C0D432"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Final r</w:t>
            </w:r>
            <w:r w:rsidR="302EB9A9" w:rsidRPr="006E0C90">
              <w:rPr>
                <w:rFonts w:eastAsia="Times New Roman"/>
                <w:bCs/>
                <w:sz w:val="22"/>
                <w:szCs w:val="22"/>
                <w:lang w:val="en-US" w:eastAsia="pl-PL"/>
              </w:rPr>
              <w:t>eview</w:t>
            </w:r>
            <w:r w:rsidR="69997A3C" w:rsidRPr="006E0C90">
              <w:rPr>
                <w:rFonts w:eastAsia="Times New Roman"/>
                <w:bCs/>
                <w:sz w:val="22"/>
                <w:szCs w:val="22"/>
                <w:lang w:val="en-US" w:eastAsia="pl-PL"/>
              </w:rPr>
              <w:t xml:space="preserve"> </w:t>
            </w:r>
            <w:r w:rsidR="03A430F7" w:rsidRPr="006E0C90">
              <w:rPr>
                <w:rFonts w:eastAsia="Times New Roman"/>
                <w:bCs/>
                <w:sz w:val="22"/>
                <w:szCs w:val="22"/>
                <w:lang w:val="en-US" w:eastAsia="pl-PL"/>
              </w:rPr>
              <w:t>(</w:t>
            </w:r>
            <w:r w:rsidR="69997A3C" w:rsidRPr="006E0C90">
              <w:rPr>
                <w:rFonts w:eastAsia="Times New Roman"/>
                <w:bCs/>
                <w:sz w:val="22"/>
                <w:szCs w:val="22"/>
                <w:lang w:val="en-US" w:eastAsia="pl-PL"/>
              </w:rPr>
              <w:t>2.</w:t>
            </w:r>
            <w:r w:rsidR="22A17F03" w:rsidRPr="006E0C90">
              <w:rPr>
                <w:rFonts w:eastAsia="Times New Roman"/>
                <w:bCs/>
                <w:sz w:val="22"/>
                <w:szCs w:val="22"/>
                <w:lang w:val="en-US" w:eastAsia="pl-PL"/>
              </w:rPr>
              <w:t>)</w:t>
            </w:r>
          </w:p>
          <w:p w14:paraId="605BE490" w14:textId="6DF221CA" w:rsidR="00F47C96" w:rsidRPr="006E0C90" w:rsidRDefault="69997A3C"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Proje</w:t>
            </w:r>
            <w:r w:rsidR="302EB9A9" w:rsidRPr="006E0C90">
              <w:rPr>
                <w:rFonts w:eastAsia="Times New Roman"/>
                <w:bCs/>
                <w:sz w:val="22"/>
                <w:szCs w:val="22"/>
                <w:lang w:val="en-US" w:eastAsia="pl-PL"/>
              </w:rPr>
              <w:t xml:space="preserve">ct presented in full scale from </w:t>
            </w:r>
            <w:r w:rsidRPr="006E0C90">
              <w:rPr>
                <w:rFonts w:eastAsia="Times New Roman"/>
                <w:bCs/>
                <w:sz w:val="22"/>
                <w:szCs w:val="22"/>
                <w:lang w:val="en-US" w:eastAsia="pl-PL"/>
              </w:rPr>
              <w:t>1:2500</w:t>
            </w:r>
            <w:r w:rsidR="75A38E74" w:rsidRPr="006E0C90">
              <w:rPr>
                <w:rFonts w:eastAsia="Times New Roman"/>
                <w:bCs/>
                <w:sz w:val="22"/>
                <w:szCs w:val="22"/>
                <w:lang w:val="en-US" w:eastAsia="pl-PL"/>
              </w:rPr>
              <w:t>,</w:t>
            </w:r>
            <w:r w:rsidR="302EB9A9" w:rsidRPr="006E0C90">
              <w:rPr>
                <w:rFonts w:eastAsia="Times New Roman"/>
                <w:bCs/>
                <w:sz w:val="22"/>
                <w:szCs w:val="22"/>
                <w:lang w:val="en-US" w:eastAsia="pl-PL"/>
              </w:rPr>
              <w:t xml:space="preserve"> or similar</w:t>
            </w:r>
            <w:r w:rsidR="6E172F11" w:rsidRPr="006E0C90">
              <w:rPr>
                <w:rFonts w:eastAsia="Times New Roman"/>
                <w:bCs/>
                <w:sz w:val="22"/>
                <w:szCs w:val="22"/>
                <w:lang w:val="en-US" w:eastAsia="pl-PL"/>
              </w:rPr>
              <w:t>,</w:t>
            </w:r>
            <w:r w:rsidR="302EB9A9" w:rsidRPr="006E0C90">
              <w:rPr>
                <w:rFonts w:eastAsia="Times New Roman"/>
                <w:bCs/>
                <w:sz w:val="22"/>
                <w:szCs w:val="22"/>
                <w:lang w:val="en-US" w:eastAsia="pl-PL"/>
              </w:rPr>
              <w:t xml:space="preserve"> </w:t>
            </w:r>
            <w:r w:rsidR="4BF85D03" w:rsidRPr="006E0C90">
              <w:rPr>
                <w:rFonts w:eastAsia="Times New Roman"/>
                <w:bCs/>
                <w:sz w:val="22"/>
                <w:szCs w:val="22"/>
                <w:lang w:val="en-US" w:eastAsia="pl-PL"/>
              </w:rPr>
              <w:t xml:space="preserve">through </w:t>
            </w:r>
            <w:r w:rsidR="302EB9A9" w:rsidRPr="006E0C90">
              <w:rPr>
                <w:rFonts w:eastAsia="Times New Roman"/>
                <w:bCs/>
                <w:sz w:val="22"/>
                <w:szCs w:val="22"/>
                <w:lang w:val="en-US" w:eastAsia="pl-PL"/>
              </w:rPr>
              <w:t>the</w:t>
            </w:r>
            <w:r w:rsidR="47BB7807" w:rsidRPr="006E0C90">
              <w:rPr>
                <w:rFonts w:eastAsia="Times New Roman"/>
                <w:bCs/>
                <w:sz w:val="22"/>
                <w:szCs w:val="22"/>
                <w:lang w:val="en-US" w:eastAsia="pl-PL"/>
              </w:rPr>
              <w:t xml:space="preserve"> urban interior </w:t>
            </w:r>
            <w:r w:rsidR="302EB9A9" w:rsidRPr="006E0C90">
              <w:rPr>
                <w:rFonts w:eastAsia="Times New Roman"/>
                <w:bCs/>
                <w:sz w:val="22"/>
                <w:szCs w:val="22"/>
                <w:lang w:val="en-US" w:eastAsia="pl-PL"/>
              </w:rPr>
              <w:t>public space area scale c.</w:t>
            </w:r>
            <w:r w:rsidRPr="006E0C90">
              <w:rPr>
                <w:rFonts w:eastAsia="Times New Roman"/>
                <w:bCs/>
                <w:sz w:val="22"/>
                <w:szCs w:val="22"/>
                <w:lang w:val="en-US" w:eastAsia="pl-PL"/>
              </w:rPr>
              <w:t xml:space="preserve"> 1:500 - 1000 </w:t>
            </w:r>
            <w:r w:rsidR="302EB9A9" w:rsidRPr="006E0C90">
              <w:rPr>
                <w:rFonts w:eastAsia="Times New Roman"/>
                <w:bCs/>
                <w:sz w:val="22"/>
                <w:szCs w:val="22"/>
                <w:lang w:val="en-US" w:eastAsia="pl-PL"/>
              </w:rPr>
              <w:t xml:space="preserve">to the scale of </w:t>
            </w:r>
            <w:r w:rsidR="0A6F2122" w:rsidRPr="006E0C90">
              <w:rPr>
                <w:rFonts w:eastAsia="Times New Roman"/>
                <w:bCs/>
                <w:sz w:val="22"/>
                <w:szCs w:val="22"/>
                <w:lang w:val="en-US" w:eastAsia="pl-PL"/>
              </w:rPr>
              <w:t xml:space="preserve">a </w:t>
            </w:r>
            <w:r w:rsidR="302EB9A9" w:rsidRPr="006E0C90">
              <w:rPr>
                <w:rFonts w:eastAsia="Times New Roman"/>
                <w:bCs/>
                <w:sz w:val="22"/>
                <w:szCs w:val="22"/>
                <w:lang w:val="en-US" w:eastAsia="pl-PL"/>
              </w:rPr>
              <w:t>detail:</w:t>
            </w:r>
            <w:r w:rsidRPr="006E0C90">
              <w:rPr>
                <w:rFonts w:eastAsia="Times New Roman"/>
                <w:bCs/>
                <w:sz w:val="22"/>
                <w:szCs w:val="22"/>
                <w:lang w:val="en-US" w:eastAsia="pl-PL"/>
              </w:rPr>
              <w:t xml:space="preserve"> 1:50- 1:200.</w:t>
            </w:r>
          </w:p>
          <w:p w14:paraId="4805AE84" w14:textId="3E7A3AD6" w:rsidR="00F47C96" w:rsidRPr="006E0C90" w:rsidRDefault="21263E31"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Discussion.</w:t>
            </w:r>
          </w:p>
          <w:p w14:paraId="5C255335" w14:textId="445C5C89" w:rsidR="00F47C96" w:rsidRPr="006E0C90" w:rsidRDefault="21263E31" w:rsidP="009E030E">
            <w:pPr>
              <w:snapToGrid w:val="0"/>
              <w:spacing w:after="0" w:line="240" w:lineRule="auto"/>
              <w:rPr>
                <w:rFonts w:eastAsia="Times New Roman"/>
                <w:bCs/>
                <w:sz w:val="22"/>
                <w:szCs w:val="22"/>
                <w:lang w:val="en-US" w:eastAsia="pl-PL"/>
              </w:rPr>
            </w:pPr>
            <w:r w:rsidRPr="006E0C90">
              <w:rPr>
                <w:rFonts w:eastAsia="Times New Roman"/>
                <w:bCs/>
                <w:sz w:val="22"/>
                <w:szCs w:val="22"/>
                <w:lang w:val="en-US" w:eastAsia="pl-PL"/>
              </w:rPr>
              <w:t>Project grading.</w:t>
            </w:r>
          </w:p>
        </w:tc>
        <w:tc>
          <w:tcPr>
            <w:tcW w:w="1718" w:type="dxa"/>
            <w:shd w:val="clear" w:color="auto" w:fill="auto"/>
            <w:vAlign w:val="center"/>
            <w:hideMark/>
          </w:tcPr>
          <w:p w14:paraId="1EF5FB63" w14:textId="6C04CDD7" w:rsidR="00F47C96" w:rsidRPr="006E0C90" w:rsidRDefault="69997A3C" w:rsidP="006E0C90">
            <w:pPr>
              <w:spacing w:after="0" w:line="240" w:lineRule="auto"/>
              <w:jc w:val="center"/>
              <w:rPr>
                <w:rFonts w:eastAsia="Times New Roman"/>
                <w:bCs/>
                <w:sz w:val="22"/>
                <w:szCs w:val="22"/>
                <w:lang w:val="en-US" w:eastAsia="pl-PL"/>
              </w:rPr>
            </w:pPr>
            <w:r w:rsidRPr="006E0C90">
              <w:rPr>
                <w:rFonts w:eastAsia="Times New Roman"/>
                <w:bCs/>
                <w:sz w:val="22"/>
                <w:szCs w:val="22"/>
                <w:lang w:val="en-US" w:eastAsia="pl-PL"/>
              </w:rPr>
              <w:t>4</w:t>
            </w:r>
          </w:p>
        </w:tc>
      </w:tr>
      <w:tr w:rsidR="00F47C96" w:rsidRPr="006E0C90" w14:paraId="03D44067" w14:textId="77777777" w:rsidTr="00335A5C">
        <w:trPr>
          <w:trHeight w:val="15"/>
        </w:trPr>
        <w:tc>
          <w:tcPr>
            <w:tcW w:w="834" w:type="dxa"/>
            <w:hideMark/>
          </w:tcPr>
          <w:p w14:paraId="2A14B002" w14:textId="77777777" w:rsidR="00F47C96" w:rsidRPr="006E0C90" w:rsidRDefault="00F47C96" w:rsidP="006E0C90">
            <w:pPr>
              <w:spacing w:after="0" w:line="240" w:lineRule="auto"/>
              <w:jc w:val="center"/>
              <w:rPr>
                <w:rFonts w:eastAsia="Times New Roman"/>
                <w:bCs/>
                <w:sz w:val="22"/>
                <w:szCs w:val="22"/>
                <w:lang w:val="en-US" w:eastAsia="pl-PL"/>
              </w:rPr>
            </w:pPr>
          </w:p>
        </w:tc>
        <w:tc>
          <w:tcPr>
            <w:tcW w:w="6735" w:type="dxa"/>
            <w:vAlign w:val="center"/>
            <w:hideMark/>
          </w:tcPr>
          <w:p w14:paraId="76B105B4" w14:textId="77777777" w:rsidR="00F47C96" w:rsidRPr="009E030E" w:rsidRDefault="00F47C96" w:rsidP="009E030E">
            <w:pPr>
              <w:spacing w:before="20" w:after="20" w:line="15" w:lineRule="atLeast"/>
              <w:rPr>
                <w:rFonts w:eastAsia="Times New Roman"/>
                <w:b/>
                <w:bCs/>
                <w:sz w:val="22"/>
                <w:szCs w:val="22"/>
                <w:lang w:val="en-US" w:eastAsia="pl-PL"/>
              </w:rPr>
            </w:pPr>
            <w:r w:rsidRPr="009E030E">
              <w:rPr>
                <w:rFonts w:eastAsia="Times New Roman"/>
                <w:b/>
                <w:bCs/>
                <w:sz w:val="22"/>
                <w:szCs w:val="22"/>
                <w:lang w:val="en-US" w:eastAsia="pl-PL"/>
              </w:rPr>
              <w:t>Total hours</w:t>
            </w:r>
          </w:p>
        </w:tc>
        <w:tc>
          <w:tcPr>
            <w:tcW w:w="1718" w:type="dxa"/>
            <w:shd w:val="clear" w:color="auto" w:fill="auto"/>
            <w:vAlign w:val="center"/>
            <w:hideMark/>
          </w:tcPr>
          <w:p w14:paraId="0034C773" w14:textId="0F59B01D" w:rsidR="00F47C96" w:rsidRPr="009E030E" w:rsidRDefault="00F47C96" w:rsidP="006E0C90">
            <w:pPr>
              <w:spacing w:after="0" w:line="240" w:lineRule="auto"/>
              <w:jc w:val="center"/>
              <w:rPr>
                <w:rFonts w:eastAsia="Times New Roman"/>
                <w:b/>
                <w:bCs/>
                <w:sz w:val="22"/>
                <w:szCs w:val="22"/>
                <w:lang w:val="en-US" w:eastAsia="pl-PL"/>
              </w:rPr>
            </w:pPr>
            <w:r w:rsidRPr="009E030E">
              <w:rPr>
                <w:rFonts w:eastAsia="Times New Roman"/>
                <w:b/>
                <w:bCs/>
                <w:sz w:val="22"/>
                <w:szCs w:val="22"/>
                <w:lang w:val="en-US" w:eastAsia="pl-PL"/>
              </w:rPr>
              <w:t>60</w:t>
            </w:r>
          </w:p>
        </w:tc>
      </w:tr>
    </w:tbl>
    <w:p w14:paraId="692856FF" w14:textId="77777777" w:rsidR="00856F57" w:rsidRPr="00856F57" w:rsidRDefault="00856F57" w:rsidP="00856F57">
      <w:pPr>
        <w:spacing w:after="0"/>
        <w:rPr>
          <w:sz w:val="22"/>
        </w:rPr>
      </w:pPr>
      <w:bookmarkStart w:id="6" w:name="table0A"/>
      <w:bookmarkStart w:id="7" w:name="table0B"/>
      <w:bookmarkEnd w:id="6"/>
      <w:bookmarkEnd w:id="7"/>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87"/>
      </w:tblGrid>
      <w:tr w:rsidR="00364489" w:rsidRPr="00364489" w14:paraId="29D6B5CE" w14:textId="77777777" w:rsidTr="009E030E">
        <w:trPr>
          <w:trHeight w:val="283"/>
        </w:trPr>
        <w:tc>
          <w:tcPr>
            <w:tcW w:w="0" w:type="auto"/>
            <w:vAlign w:val="center"/>
          </w:tcPr>
          <w:p w14:paraId="7C1E19F5" w14:textId="77777777" w:rsidR="00096A7B" w:rsidRPr="00364489" w:rsidRDefault="00096A7B" w:rsidP="000C3A79">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551CD3" w:rsidRPr="008F7136" w14:paraId="101ECDA4" w14:textId="77777777" w:rsidTr="009E030E">
        <w:trPr>
          <w:trHeight w:val="420"/>
        </w:trPr>
        <w:tc>
          <w:tcPr>
            <w:tcW w:w="0" w:type="auto"/>
            <w:hideMark/>
          </w:tcPr>
          <w:p w14:paraId="145B2963" w14:textId="60F33278" w:rsidR="00030E41" w:rsidRPr="00AF0ACF" w:rsidRDefault="2C219BF0" w:rsidP="00030E41">
            <w:pPr>
              <w:spacing w:after="0" w:line="240" w:lineRule="auto"/>
              <w:ind w:left="57"/>
              <w:rPr>
                <w:rFonts w:eastAsia="Times New Roman"/>
                <w:sz w:val="22"/>
                <w:szCs w:val="22"/>
                <w:lang w:val="en-US" w:eastAsia="pl-PL"/>
              </w:rPr>
            </w:pPr>
            <w:r w:rsidRPr="12EAC57D">
              <w:rPr>
                <w:rFonts w:eastAsia="Times New Roman"/>
                <w:b/>
                <w:bCs/>
                <w:sz w:val="22"/>
                <w:szCs w:val="22"/>
                <w:lang w:val="en-US" w:eastAsia="pl-PL"/>
              </w:rPr>
              <w:t>N</w:t>
            </w:r>
            <w:r w:rsidR="192FDE80" w:rsidRPr="12EAC57D">
              <w:rPr>
                <w:rFonts w:eastAsia="Times New Roman"/>
                <w:b/>
                <w:bCs/>
                <w:sz w:val="22"/>
                <w:szCs w:val="22"/>
                <w:lang w:val="en-US" w:eastAsia="pl-PL"/>
              </w:rPr>
              <w:t>1</w:t>
            </w:r>
            <w:r w:rsidR="00D7420C" w:rsidRPr="005929DF">
              <w:rPr>
                <w:rFonts w:eastAsia="Times New Roman"/>
                <w:bCs/>
                <w:sz w:val="22"/>
                <w:szCs w:val="22"/>
                <w:lang w:val="en-US" w:eastAsia="pl-PL"/>
              </w:rPr>
              <w:t xml:space="preserve"> -</w:t>
            </w:r>
            <w:r w:rsidR="192FDE80" w:rsidRPr="12EAC57D">
              <w:rPr>
                <w:rFonts w:eastAsia="Times New Roman"/>
                <w:sz w:val="22"/>
                <w:szCs w:val="22"/>
                <w:lang w:val="en-US" w:eastAsia="pl-PL"/>
              </w:rPr>
              <w:t xml:space="preserve"> Multimedia presentation</w:t>
            </w:r>
            <w:r w:rsidR="7E326E1A" w:rsidRPr="12EAC57D">
              <w:rPr>
                <w:rFonts w:eastAsia="Times New Roman"/>
                <w:sz w:val="22"/>
                <w:szCs w:val="22"/>
                <w:lang w:val="en-US" w:eastAsia="pl-PL"/>
              </w:rPr>
              <w:t>.</w:t>
            </w:r>
          </w:p>
          <w:p w14:paraId="13B672D1" w14:textId="0409FD23" w:rsidR="00030E41" w:rsidRPr="00AF0ACF" w:rsidRDefault="192FDE80" w:rsidP="00030E41">
            <w:pPr>
              <w:spacing w:after="0" w:line="240" w:lineRule="auto"/>
              <w:ind w:left="57"/>
              <w:rPr>
                <w:rFonts w:eastAsia="Times New Roman"/>
                <w:sz w:val="22"/>
                <w:szCs w:val="22"/>
                <w:lang w:val="en-US" w:eastAsia="pl-PL"/>
              </w:rPr>
            </w:pPr>
            <w:r w:rsidRPr="12EAC57D">
              <w:rPr>
                <w:rFonts w:eastAsia="Times New Roman"/>
                <w:b/>
                <w:bCs/>
                <w:sz w:val="22"/>
                <w:szCs w:val="22"/>
                <w:lang w:val="en-US" w:eastAsia="pl-PL"/>
              </w:rPr>
              <w:t>N2</w:t>
            </w:r>
            <w:r w:rsidR="4F56C656" w:rsidRPr="12EAC57D">
              <w:rPr>
                <w:rFonts w:eastAsia="Times New Roman"/>
                <w:sz w:val="22"/>
                <w:szCs w:val="22"/>
                <w:lang w:val="en-US" w:eastAsia="pl-PL"/>
              </w:rPr>
              <w:t xml:space="preserve"> </w:t>
            </w:r>
            <w:r w:rsidR="00D7420C">
              <w:rPr>
                <w:rFonts w:eastAsia="Times New Roman"/>
                <w:sz w:val="22"/>
                <w:szCs w:val="22"/>
                <w:lang w:val="en-US" w:eastAsia="pl-PL"/>
              </w:rPr>
              <w:t>-</w:t>
            </w:r>
            <w:r w:rsidR="4F56C656" w:rsidRPr="12EAC57D">
              <w:rPr>
                <w:rFonts w:eastAsia="Times New Roman"/>
                <w:sz w:val="22"/>
                <w:szCs w:val="22"/>
                <w:lang w:val="en-US" w:eastAsia="pl-PL"/>
              </w:rPr>
              <w:t xml:space="preserve"> </w:t>
            </w:r>
            <w:r w:rsidRPr="12EAC57D">
              <w:rPr>
                <w:rFonts w:eastAsia="Times New Roman"/>
                <w:sz w:val="22"/>
                <w:szCs w:val="22"/>
                <w:lang w:val="en-US" w:eastAsia="pl-PL"/>
              </w:rPr>
              <w:t>Discussion</w:t>
            </w:r>
            <w:r w:rsidR="4F56C656" w:rsidRPr="12EAC57D">
              <w:rPr>
                <w:rFonts w:eastAsia="Times New Roman"/>
                <w:sz w:val="22"/>
                <w:szCs w:val="22"/>
                <w:lang w:val="en-US" w:eastAsia="pl-PL"/>
              </w:rPr>
              <w:t>.</w:t>
            </w:r>
          </w:p>
          <w:p w14:paraId="518F9E33" w14:textId="398010B1" w:rsidR="00030E41" w:rsidRPr="00AF0ACF" w:rsidRDefault="192FDE80" w:rsidP="00030E41">
            <w:pPr>
              <w:spacing w:after="0" w:line="240" w:lineRule="auto"/>
              <w:ind w:left="57"/>
              <w:rPr>
                <w:rFonts w:eastAsia="Times New Roman"/>
                <w:sz w:val="22"/>
                <w:szCs w:val="22"/>
                <w:lang w:val="en-US" w:eastAsia="pl-PL"/>
              </w:rPr>
            </w:pPr>
            <w:r w:rsidRPr="12EAC57D">
              <w:rPr>
                <w:rFonts w:eastAsia="Times New Roman"/>
                <w:b/>
                <w:bCs/>
                <w:sz w:val="22"/>
                <w:szCs w:val="22"/>
                <w:lang w:val="en-US" w:eastAsia="pl-PL"/>
              </w:rPr>
              <w:t>N3</w:t>
            </w:r>
            <w:r w:rsidRPr="12EAC57D">
              <w:rPr>
                <w:rFonts w:eastAsia="Times New Roman"/>
                <w:sz w:val="22"/>
                <w:szCs w:val="22"/>
                <w:lang w:val="en-US" w:eastAsia="pl-PL"/>
              </w:rPr>
              <w:t xml:space="preserve"> - Case studies</w:t>
            </w:r>
            <w:r w:rsidR="4F56C656" w:rsidRPr="12EAC57D">
              <w:rPr>
                <w:rFonts w:eastAsia="Times New Roman"/>
                <w:sz w:val="22"/>
                <w:szCs w:val="22"/>
                <w:lang w:val="en-US" w:eastAsia="pl-PL"/>
              </w:rPr>
              <w:t>.</w:t>
            </w:r>
          </w:p>
          <w:p w14:paraId="5334EDB3" w14:textId="04D07EEA" w:rsidR="00AF0ACF" w:rsidRPr="0037795D" w:rsidRDefault="192FDE80" w:rsidP="00AF0ACF">
            <w:pPr>
              <w:spacing w:after="0" w:line="240" w:lineRule="auto"/>
              <w:ind w:left="57"/>
              <w:rPr>
                <w:rFonts w:eastAsia="Times New Roman"/>
                <w:sz w:val="22"/>
                <w:szCs w:val="22"/>
                <w:lang w:val="en-US" w:eastAsia="pl-PL"/>
              </w:rPr>
            </w:pPr>
            <w:r w:rsidRPr="0037795D">
              <w:rPr>
                <w:rFonts w:eastAsia="Times New Roman"/>
                <w:b/>
                <w:bCs/>
                <w:sz w:val="22"/>
                <w:szCs w:val="22"/>
                <w:lang w:val="en-US" w:eastAsia="pl-PL"/>
              </w:rPr>
              <w:t>N4</w:t>
            </w:r>
            <w:r w:rsidR="00D7420C" w:rsidRPr="0037795D">
              <w:rPr>
                <w:rFonts w:eastAsia="Times New Roman"/>
                <w:bCs/>
                <w:sz w:val="22"/>
                <w:szCs w:val="22"/>
                <w:lang w:val="en-US" w:eastAsia="pl-PL"/>
              </w:rPr>
              <w:t xml:space="preserve"> </w:t>
            </w:r>
            <w:r w:rsidRPr="0037795D">
              <w:rPr>
                <w:rFonts w:eastAsia="Times New Roman"/>
                <w:bCs/>
                <w:sz w:val="22"/>
                <w:szCs w:val="22"/>
                <w:lang w:val="en-US" w:eastAsia="pl-PL"/>
              </w:rPr>
              <w:t>-</w:t>
            </w:r>
            <w:r w:rsidRPr="0037795D">
              <w:rPr>
                <w:rFonts w:eastAsia="Times New Roman"/>
                <w:sz w:val="22"/>
                <w:szCs w:val="22"/>
                <w:lang w:val="en-US" w:eastAsia="pl-PL"/>
              </w:rPr>
              <w:t xml:space="preserve"> </w:t>
            </w:r>
            <w:r w:rsidR="15FD29B0" w:rsidRPr="0037795D">
              <w:rPr>
                <w:rFonts w:eastAsia="Times New Roman"/>
                <w:sz w:val="22"/>
                <w:szCs w:val="22"/>
                <w:lang w:val="en-US" w:eastAsia="pl-PL"/>
              </w:rPr>
              <w:t>Literature studies</w:t>
            </w:r>
            <w:r w:rsidR="50C36A06" w:rsidRPr="0037795D">
              <w:rPr>
                <w:rFonts w:eastAsia="Times New Roman"/>
                <w:sz w:val="22"/>
                <w:szCs w:val="22"/>
                <w:lang w:val="en-US" w:eastAsia="pl-PL"/>
              </w:rPr>
              <w:t>.</w:t>
            </w:r>
          </w:p>
          <w:p w14:paraId="70DA6387" w14:textId="66515910" w:rsidR="00030E41" w:rsidRPr="0037795D" w:rsidRDefault="00AF0ACF" w:rsidP="00AF0ACF">
            <w:pPr>
              <w:spacing w:after="0" w:line="240" w:lineRule="auto"/>
              <w:ind w:left="57"/>
              <w:rPr>
                <w:rFonts w:eastAsia="Times New Roman"/>
                <w:sz w:val="22"/>
                <w:szCs w:val="22"/>
                <w:lang w:val="en-US" w:eastAsia="pl-PL"/>
              </w:rPr>
            </w:pPr>
            <w:r w:rsidRPr="0037795D">
              <w:rPr>
                <w:rFonts w:eastAsia="Times New Roman"/>
                <w:b/>
                <w:bCs/>
                <w:sz w:val="22"/>
                <w:szCs w:val="22"/>
                <w:lang w:val="en-US" w:eastAsia="pl-PL"/>
              </w:rPr>
              <w:t>N5</w:t>
            </w:r>
            <w:r w:rsidRPr="0037795D">
              <w:rPr>
                <w:rFonts w:eastAsia="Times New Roman"/>
                <w:sz w:val="22"/>
                <w:szCs w:val="22"/>
                <w:lang w:val="en-US" w:eastAsia="pl-PL"/>
              </w:rPr>
              <w:t xml:space="preserve"> </w:t>
            </w:r>
            <w:r w:rsidR="00D7420C" w:rsidRPr="0037795D">
              <w:rPr>
                <w:rFonts w:eastAsia="Times New Roman"/>
                <w:sz w:val="22"/>
                <w:szCs w:val="22"/>
                <w:lang w:val="en-US" w:eastAsia="pl-PL"/>
              </w:rPr>
              <w:t>-</w:t>
            </w:r>
            <w:r w:rsidRPr="0037795D">
              <w:rPr>
                <w:rFonts w:eastAsia="Times New Roman"/>
                <w:sz w:val="22"/>
                <w:szCs w:val="22"/>
                <w:lang w:val="en-US" w:eastAsia="pl-PL"/>
              </w:rPr>
              <w:t xml:space="preserve"> Archive studies.</w:t>
            </w:r>
          </w:p>
          <w:p w14:paraId="1828F042" w14:textId="7EF3D875" w:rsidR="00030E41" w:rsidRPr="00AF0ACF" w:rsidRDefault="192FDE80" w:rsidP="00030E41">
            <w:pPr>
              <w:spacing w:after="0" w:line="240" w:lineRule="auto"/>
              <w:ind w:left="57"/>
              <w:rPr>
                <w:rFonts w:eastAsia="Times New Roman"/>
                <w:sz w:val="22"/>
                <w:szCs w:val="22"/>
                <w:lang w:val="en-US" w:eastAsia="pl-PL"/>
              </w:rPr>
            </w:pPr>
            <w:r w:rsidRPr="12EAC57D">
              <w:rPr>
                <w:rFonts w:eastAsia="Times New Roman"/>
                <w:b/>
                <w:bCs/>
                <w:sz w:val="22"/>
                <w:szCs w:val="22"/>
                <w:lang w:val="en-US" w:eastAsia="pl-PL"/>
              </w:rPr>
              <w:t>N6</w:t>
            </w:r>
            <w:r w:rsidRPr="12EAC57D">
              <w:rPr>
                <w:rFonts w:eastAsia="Times New Roman"/>
                <w:sz w:val="22"/>
                <w:szCs w:val="22"/>
                <w:lang w:val="en-US" w:eastAsia="pl-PL"/>
              </w:rPr>
              <w:t xml:space="preserve"> </w:t>
            </w:r>
            <w:r w:rsidR="00D7420C">
              <w:rPr>
                <w:rFonts w:eastAsia="Times New Roman"/>
                <w:sz w:val="22"/>
                <w:szCs w:val="22"/>
                <w:lang w:val="en-US" w:eastAsia="pl-PL"/>
              </w:rPr>
              <w:t>-</w:t>
            </w:r>
            <w:r w:rsidR="15FD29B0" w:rsidRPr="12EAC57D">
              <w:rPr>
                <w:rFonts w:eastAsia="Times New Roman"/>
                <w:sz w:val="22"/>
                <w:szCs w:val="22"/>
                <w:lang w:val="en-US" w:eastAsia="pl-PL"/>
              </w:rPr>
              <w:t xml:space="preserve"> Group discussions and presentations with reviews</w:t>
            </w:r>
            <w:r w:rsidR="402C9FBD" w:rsidRPr="12EAC57D">
              <w:rPr>
                <w:rFonts w:eastAsia="Times New Roman"/>
                <w:sz w:val="22"/>
                <w:szCs w:val="22"/>
                <w:lang w:val="en-US" w:eastAsia="pl-PL"/>
              </w:rPr>
              <w:t>.</w:t>
            </w:r>
          </w:p>
          <w:p w14:paraId="021B2866" w14:textId="37EF5DA6" w:rsidR="00551CD3" w:rsidRPr="00AF0ACF" w:rsidRDefault="192FDE80" w:rsidP="00AF0ACF">
            <w:pPr>
              <w:spacing w:after="0" w:line="240" w:lineRule="auto"/>
              <w:ind w:left="57"/>
              <w:rPr>
                <w:rFonts w:eastAsia="Times New Roman"/>
                <w:sz w:val="22"/>
                <w:szCs w:val="22"/>
                <w:lang w:val="en-US" w:eastAsia="pl-PL"/>
              </w:rPr>
            </w:pPr>
            <w:r w:rsidRPr="12EAC57D">
              <w:rPr>
                <w:rFonts w:eastAsia="Times New Roman"/>
                <w:b/>
                <w:bCs/>
                <w:sz w:val="22"/>
                <w:szCs w:val="22"/>
                <w:lang w:val="en-US" w:eastAsia="pl-PL"/>
              </w:rPr>
              <w:t>N7</w:t>
            </w:r>
            <w:r w:rsidRPr="005929DF">
              <w:rPr>
                <w:rFonts w:eastAsia="Times New Roman"/>
                <w:bCs/>
                <w:sz w:val="22"/>
                <w:szCs w:val="22"/>
                <w:lang w:val="en-US" w:eastAsia="pl-PL"/>
              </w:rPr>
              <w:t xml:space="preserve"> </w:t>
            </w:r>
            <w:r w:rsidR="014B205A" w:rsidRPr="005929DF">
              <w:rPr>
                <w:rFonts w:eastAsia="Times New Roman"/>
                <w:bCs/>
                <w:sz w:val="22"/>
                <w:szCs w:val="22"/>
                <w:lang w:val="en-US" w:eastAsia="pl-PL"/>
              </w:rPr>
              <w:t>-</w:t>
            </w:r>
            <w:r w:rsidRPr="005929DF">
              <w:rPr>
                <w:rFonts w:eastAsia="Times New Roman"/>
                <w:sz w:val="22"/>
                <w:szCs w:val="22"/>
                <w:lang w:val="en-US" w:eastAsia="pl-PL"/>
              </w:rPr>
              <w:t xml:space="preserve"> </w:t>
            </w:r>
            <w:r w:rsidR="15FD29B0" w:rsidRPr="12EAC57D">
              <w:rPr>
                <w:rFonts w:eastAsia="Times New Roman"/>
                <w:sz w:val="22"/>
                <w:szCs w:val="22"/>
                <w:lang w:val="en-US" w:eastAsia="pl-PL"/>
              </w:rPr>
              <w:t>Individual consultations</w:t>
            </w:r>
            <w:r w:rsidR="199803E4" w:rsidRPr="12EAC57D">
              <w:rPr>
                <w:rFonts w:eastAsia="Times New Roman"/>
                <w:sz w:val="22"/>
                <w:szCs w:val="22"/>
                <w:lang w:val="en-US" w:eastAsia="pl-PL"/>
              </w:rPr>
              <w:t>.</w:t>
            </w:r>
          </w:p>
          <w:p w14:paraId="6875F402" w14:textId="6BC3F7B6" w:rsidR="00AF0ACF" w:rsidRPr="00030E41" w:rsidRDefault="15FD29B0" w:rsidP="00AF0ACF">
            <w:pPr>
              <w:spacing w:after="0" w:line="240" w:lineRule="auto"/>
              <w:ind w:left="57"/>
              <w:rPr>
                <w:rFonts w:eastAsia="Times New Roman"/>
                <w:lang w:val="en-US" w:eastAsia="pl-PL"/>
              </w:rPr>
            </w:pPr>
            <w:r w:rsidRPr="12EAC57D">
              <w:rPr>
                <w:rFonts w:eastAsia="Times New Roman"/>
                <w:b/>
                <w:bCs/>
                <w:sz w:val="22"/>
                <w:szCs w:val="22"/>
                <w:lang w:val="en-US" w:eastAsia="pl-PL"/>
              </w:rPr>
              <w:t>N8</w:t>
            </w:r>
            <w:r w:rsidR="00D7420C" w:rsidRPr="005929DF">
              <w:rPr>
                <w:rFonts w:eastAsia="Times New Roman"/>
                <w:bCs/>
                <w:sz w:val="22"/>
                <w:szCs w:val="22"/>
                <w:lang w:val="en-US" w:eastAsia="pl-PL"/>
              </w:rPr>
              <w:t xml:space="preserve"> </w:t>
            </w:r>
            <w:r w:rsidRPr="005929DF">
              <w:rPr>
                <w:rFonts w:eastAsia="Times New Roman"/>
                <w:bCs/>
                <w:sz w:val="22"/>
                <w:szCs w:val="22"/>
                <w:lang w:val="en-US" w:eastAsia="pl-PL"/>
              </w:rPr>
              <w:t>-</w:t>
            </w:r>
            <w:r w:rsidRPr="005929DF">
              <w:rPr>
                <w:rFonts w:eastAsia="Times New Roman"/>
                <w:sz w:val="22"/>
                <w:szCs w:val="22"/>
                <w:lang w:val="en-US" w:eastAsia="pl-PL"/>
              </w:rPr>
              <w:t xml:space="preserve"> </w:t>
            </w:r>
            <w:r w:rsidRPr="12EAC57D">
              <w:rPr>
                <w:rFonts w:eastAsia="Times New Roman"/>
                <w:sz w:val="22"/>
                <w:szCs w:val="22"/>
                <w:lang w:val="en-US" w:eastAsia="pl-PL"/>
              </w:rPr>
              <w:t>Group consultations</w:t>
            </w:r>
            <w:r w:rsidR="107BFC60" w:rsidRPr="12EAC57D">
              <w:rPr>
                <w:rFonts w:eastAsia="Times New Roman"/>
                <w:sz w:val="22"/>
                <w:szCs w:val="22"/>
                <w:lang w:val="en-US" w:eastAsia="pl-PL"/>
              </w:rPr>
              <w:t>.</w:t>
            </w:r>
          </w:p>
        </w:tc>
      </w:tr>
    </w:tbl>
    <w:p w14:paraId="4B9E5E6F" w14:textId="77777777" w:rsidR="00856F57" w:rsidRPr="00913516" w:rsidRDefault="00856F57" w:rsidP="00856F57">
      <w:pPr>
        <w:spacing w:after="0"/>
        <w:rPr>
          <w:sz w:val="22"/>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31"/>
        <w:gridCol w:w="1514"/>
        <w:gridCol w:w="5940"/>
      </w:tblGrid>
      <w:tr w:rsidR="00364489" w:rsidRPr="008F7136" w14:paraId="7DC450BE" w14:textId="77777777" w:rsidTr="009C18C0">
        <w:trPr>
          <w:trHeight w:val="283"/>
        </w:trPr>
        <w:tc>
          <w:tcPr>
            <w:tcW w:w="9285" w:type="dxa"/>
            <w:gridSpan w:val="3"/>
            <w:vAlign w:val="center"/>
          </w:tcPr>
          <w:p w14:paraId="5A049B3D"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8F7136" w14:paraId="33FF1C18" w14:textId="77777777" w:rsidTr="007C0FE3">
        <w:tc>
          <w:tcPr>
            <w:tcW w:w="1954" w:type="dxa"/>
            <w:hideMark/>
          </w:tcPr>
          <w:p w14:paraId="6F5A8434" w14:textId="77777777" w:rsidR="00551CD3" w:rsidRPr="00364489" w:rsidRDefault="00551CD3" w:rsidP="0076154C">
            <w:pPr>
              <w:spacing w:after="0" w:line="240" w:lineRule="auto"/>
              <w:ind w:left="57"/>
              <w:rPr>
                <w:rFonts w:eastAsia="Times New Roman"/>
                <w:sz w:val="22"/>
                <w:szCs w:val="22"/>
                <w:lang w:val="en-US" w:eastAsia="pl-PL"/>
              </w:rPr>
            </w:pPr>
            <w:bookmarkStart w:id="8" w:name="table0C"/>
            <w:bookmarkEnd w:id="8"/>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1625" w:type="dxa"/>
            <w:hideMark/>
          </w:tcPr>
          <w:p w14:paraId="7E8EB067"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5706" w:type="dxa"/>
            <w:hideMark/>
          </w:tcPr>
          <w:p w14:paraId="431266D0"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7C0FE3" w:rsidRPr="008F7136" w14:paraId="7DA32D96" w14:textId="77777777" w:rsidTr="007C0FE3">
        <w:tc>
          <w:tcPr>
            <w:tcW w:w="0" w:type="auto"/>
            <w:hideMark/>
          </w:tcPr>
          <w:p w14:paraId="5CE59916" w14:textId="77777777" w:rsidR="007C0FE3" w:rsidRPr="009C18C0" w:rsidRDefault="007C0FE3" w:rsidP="0076154C">
            <w:pPr>
              <w:spacing w:after="0" w:line="240" w:lineRule="auto"/>
              <w:ind w:left="57"/>
              <w:rPr>
                <w:rFonts w:eastAsia="Times New Roman"/>
                <w:sz w:val="22"/>
                <w:szCs w:val="22"/>
                <w:lang w:eastAsia="pl-PL"/>
              </w:rPr>
            </w:pPr>
            <w:r w:rsidRPr="009C18C0">
              <w:rPr>
                <w:rFonts w:eastAsia="Times New Roman"/>
                <w:sz w:val="22"/>
                <w:szCs w:val="22"/>
                <w:lang w:eastAsia="pl-PL"/>
              </w:rPr>
              <w:t>F1</w:t>
            </w:r>
          </w:p>
        </w:tc>
        <w:tc>
          <w:tcPr>
            <w:tcW w:w="0" w:type="auto"/>
            <w:vMerge w:val="restart"/>
          </w:tcPr>
          <w:p w14:paraId="7A3D1250" w14:textId="77777777" w:rsidR="00913516" w:rsidRDefault="00913516" w:rsidP="00913516">
            <w:pPr>
              <w:spacing w:after="0" w:line="240" w:lineRule="auto"/>
            </w:pPr>
            <w:r w:rsidRPr="00913516">
              <w:rPr>
                <w:rFonts w:eastAsia="Times New Roman"/>
                <w:sz w:val="22"/>
                <w:szCs w:val="22"/>
                <w:lang w:eastAsia="pl-PL"/>
              </w:rPr>
              <w:t>1.1.1)</w:t>
            </w:r>
          </w:p>
          <w:p w14:paraId="13F471FD" w14:textId="77777777" w:rsidR="00913516" w:rsidRDefault="00913516" w:rsidP="00913516">
            <w:pPr>
              <w:spacing w:after="0" w:line="240" w:lineRule="auto"/>
            </w:pPr>
            <w:r w:rsidRPr="00913516">
              <w:rPr>
                <w:rFonts w:eastAsia="Times New Roman"/>
                <w:sz w:val="22"/>
                <w:szCs w:val="22"/>
                <w:lang w:eastAsia="pl-PL"/>
              </w:rPr>
              <w:t>1.1.2)</w:t>
            </w:r>
          </w:p>
          <w:p w14:paraId="23C5B22E" w14:textId="77777777" w:rsidR="00913516" w:rsidRDefault="00913516" w:rsidP="00913516">
            <w:pPr>
              <w:spacing w:after="0" w:line="240" w:lineRule="auto"/>
            </w:pPr>
            <w:r w:rsidRPr="00913516">
              <w:rPr>
                <w:rFonts w:eastAsia="Times New Roman"/>
                <w:sz w:val="22"/>
                <w:szCs w:val="22"/>
                <w:lang w:eastAsia="pl-PL"/>
              </w:rPr>
              <w:t>1.1.3)</w:t>
            </w:r>
          </w:p>
          <w:p w14:paraId="72515C2F" w14:textId="77777777" w:rsidR="00913516" w:rsidRDefault="00913516" w:rsidP="00913516">
            <w:pPr>
              <w:spacing w:after="0" w:line="240" w:lineRule="auto"/>
            </w:pPr>
            <w:r w:rsidRPr="00913516">
              <w:rPr>
                <w:rFonts w:eastAsia="Times New Roman"/>
                <w:sz w:val="22"/>
                <w:szCs w:val="22"/>
                <w:lang w:eastAsia="pl-PL"/>
              </w:rPr>
              <w:t>1.1.5)</w:t>
            </w:r>
          </w:p>
          <w:p w14:paraId="364A703C" w14:textId="77777777" w:rsidR="00913516" w:rsidRDefault="00913516" w:rsidP="00913516">
            <w:pPr>
              <w:spacing w:after="0" w:line="240" w:lineRule="auto"/>
            </w:pPr>
            <w:r w:rsidRPr="00913516">
              <w:rPr>
                <w:rFonts w:eastAsia="Times New Roman"/>
                <w:sz w:val="22"/>
                <w:szCs w:val="22"/>
                <w:lang w:eastAsia="pl-PL"/>
              </w:rPr>
              <w:t>1.1.6)</w:t>
            </w:r>
          </w:p>
          <w:p w14:paraId="60C07CB2" w14:textId="77777777" w:rsidR="00913516" w:rsidRDefault="00913516" w:rsidP="00913516">
            <w:pPr>
              <w:spacing w:after="0" w:line="240" w:lineRule="auto"/>
            </w:pPr>
            <w:r w:rsidRPr="00913516">
              <w:rPr>
                <w:rFonts w:eastAsia="Times New Roman"/>
                <w:sz w:val="22"/>
                <w:szCs w:val="22"/>
                <w:lang w:eastAsia="pl-PL"/>
              </w:rPr>
              <w:t>1.1.8)</w:t>
            </w:r>
          </w:p>
          <w:p w14:paraId="537C9CC4" w14:textId="77777777" w:rsidR="00913516" w:rsidRDefault="00913516" w:rsidP="00913516">
            <w:pPr>
              <w:spacing w:after="0" w:line="240" w:lineRule="auto"/>
            </w:pPr>
            <w:r w:rsidRPr="00913516">
              <w:rPr>
                <w:rFonts w:eastAsia="Times New Roman"/>
                <w:sz w:val="22"/>
                <w:szCs w:val="22"/>
                <w:lang w:eastAsia="pl-PL"/>
              </w:rPr>
              <w:t>1.1.9)</w:t>
            </w:r>
          </w:p>
          <w:p w14:paraId="6E96FED1" w14:textId="77777777" w:rsidR="00913516" w:rsidRDefault="00913516" w:rsidP="00913516">
            <w:pPr>
              <w:spacing w:after="0" w:line="240" w:lineRule="auto"/>
            </w:pPr>
            <w:r w:rsidRPr="00913516">
              <w:rPr>
                <w:rFonts w:eastAsia="Times New Roman"/>
                <w:sz w:val="22"/>
                <w:szCs w:val="22"/>
                <w:lang w:eastAsia="pl-PL"/>
              </w:rPr>
              <w:t>1.1.10)</w:t>
            </w:r>
          </w:p>
          <w:p w14:paraId="31BA7C2E" w14:textId="77777777" w:rsidR="00913516" w:rsidRDefault="00913516" w:rsidP="00913516">
            <w:pPr>
              <w:spacing w:after="0" w:line="240" w:lineRule="auto"/>
            </w:pPr>
            <w:r w:rsidRPr="00913516">
              <w:rPr>
                <w:rFonts w:eastAsia="Times New Roman"/>
                <w:sz w:val="22"/>
                <w:szCs w:val="22"/>
                <w:lang w:eastAsia="pl-PL"/>
              </w:rPr>
              <w:t>1.1.11)</w:t>
            </w:r>
          </w:p>
          <w:p w14:paraId="5A3ACC0C" w14:textId="77777777" w:rsidR="00913516" w:rsidRDefault="00913516" w:rsidP="00913516">
            <w:pPr>
              <w:spacing w:after="0" w:line="240" w:lineRule="auto"/>
            </w:pPr>
            <w:r w:rsidRPr="00913516">
              <w:rPr>
                <w:rFonts w:eastAsia="Times New Roman"/>
                <w:sz w:val="22"/>
                <w:szCs w:val="22"/>
                <w:lang w:eastAsia="pl-PL"/>
              </w:rPr>
              <w:t>1.1.12)</w:t>
            </w:r>
          </w:p>
          <w:p w14:paraId="1CB2D24F" w14:textId="77777777" w:rsidR="00913516" w:rsidRDefault="00913516" w:rsidP="00913516">
            <w:pPr>
              <w:spacing w:after="0" w:line="240" w:lineRule="auto"/>
            </w:pPr>
            <w:r w:rsidRPr="00913516">
              <w:rPr>
                <w:rFonts w:eastAsia="Times New Roman"/>
                <w:sz w:val="22"/>
                <w:szCs w:val="22"/>
                <w:lang w:eastAsia="pl-PL"/>
              </w:rPr>
              <w:t>1.1.13</w:t>
            </w:r>
          </w:p>
          <w:p w14:paraId="133AF466" w14:textId="77777777" w:rsidR="00913516" w:rsidRDefault="00913516" w:rsidP="00913516">
            <w:pPr>
              <w:spacing w:after="0" w:line="240" w:lineRule="auto"/>
            </w:pPr>
            <w:r w:rsidRPr="00913516">
              <w:rPr>
                <w:rFonts w:eastAsia="Times New Roman"/>
                <w:sz w:val="22"/>
                <w:szCs w:val="22"/>
                <w:lang w:eastAsia="pl-PL"/>
              </w:rPr>
              <w:t>A.W1.</w:t>
            </w:r>
          </w:p>
          <w:p w14:paraId="57BE9C69" w14:textId="77777777" w:rsidR="00913516" w:rsidRDefault="00913516" w:rsidP="00913516">
            <w:pPr>
              <w:spacing w:after="0" w:line="240" w:lineRule="auto"/>
            </w:pPr>
            <w:r w:rsidRPr="00913516">
              <w:rPr>
                <w:rFonts w:eastAsia="Times New Roman"/>
                <w:sz w:val="22"/>
                <w:szCs w:val="22"/>
                <w:lang w:eastAsia="pl-PL"/>
              </w:rPr>
              <w:t>A.W2.</w:t>
            </w:r>
          </w:p>
          <w:p w14:paraId="46833A31" w14:textId="77777777" w:rsidR="00913516" w:rsidRDefault="00913516" w:rsidP="00913516">
            <w:pPr>
              <w:spacing w:after="0" w:line="240" w:lineRule="auto"/>
            </w:pPr>
            <w:r w:rsidRPr="00913516">
              <w:rPr>
                <w:rFonts w:eastAsia="Times New Roman"/>
                <w:sz w:val="22"/>
                <w:szCs w:val="22"/>
                <w:lang w:eastAsia="pl-PL"/>
              </w:rPr>
              <w:t>A.W3.</w:t>
            </w:r>
          </w:p>
          <w:p w14:paraId="335C3FAB" w14:textId="77777777" w:rsidR="00913516" w:rsidRDefault="00913516" w:rsidP="00913516">
            <w:pPr>
              <w:spacing w:after="0" w:line="240" w:lineRule="auto"/>
            </w:pPr>
            <w:r w:rsidRPr="00913516">
              <w:rPr>
                <w:rFonts w:eastAsia="Times New Roman"/>
                <w:sz w:val="22"/>
                <w:szCs w:val="22"/>
                <w:lang w:eastAsia="pl-PL"/>
              </w:rPr>
              <w:t>A.W4.</w:t>
            </w:r>
          </w:p>
          <w:p w14:paraId="7503631A" w14:textId="77777777" w:rsidR="00913516" w:rsidRDefault="00913516" w:rsidP="00913516">
            <w:pPr>
              <w:spacing w:after="0" w:line="240" w:lineRule="auto"/>
            </w:pPr>
            <w:r w:rsidRPr="00913516">
              <w:rPr>
                <w:rFonts w:eastAsia="Times New Roman"/>
                <w:sz w:val="22"/>
                <w:szCs w:val="22"/>
                <w:lang w:eastAsia="pl-PL"/>
              </w:rPr>
              <w:t>A.W5.</w:t>
            </w:r>
          </w:p>
          <w:p w14:paraId="1DFDD070" w14:textId="77777777" w:rsidR="00913516" w:rsidRDefault="00913516" w:rsidP="00913516">
            <w:pPr>
              <w:spacing w:after="0" w:line="240" w:lineRule="auto"/>
            </w:pPr>
            <w:r w:rsidRPr="00913516">
              <w:rPr>
                <w:rFonts w:eastAsia="Times New Roman"/>
                <w:sz w:val="22"/>
                <w:szCs w:val="22"/>
                <w:lang w:eastAsia="pl-PL"/>
              </w:rPr>
              <w:t>A.W6.</w:t>
            </w:r>
          </w:p>
          <w:p w14:paraId="2D32130F" w14:textId="77777777" w:rsidR="00913516" w:rsidRDefault="00913516" w:rsidP="00913516">
            <w:pPr>
              <w:spacing w:after="0" w:line="240" w:lineRule="auto"/>
            </w:pPr>
            <w:r w:rsidRPr="00913516">
              <w:rPr>
                <w:rFonts w:eastAsia="Times New Roman"/>
                <w:sz w:val="22"/>
                <w:szCs w:val="22"/>
                <w:lang w:eastAsia="pl-PL"/>
              </w:rPr>
              <w:t>A.W7.</w:t>
            </w:r>
          </w:p>
          <w:p w14:paraId="7511ED07" w14:textId="77777777" w:rsidR="00913516" w:rsidRDefault="00913516" w:rsidP="00913516">
            <w:pPr>
              <w:spacing w:after="0" w:line="240" w:lineRule="auto"/>
            </w:pPr>
            <w:r w:rsidRPr="00913516">
              <w:rPr>
                <w:rFonts w:eastAsia="Times New Roman"/>
                <w:sz w:val="22"/>
                <w:szCs w:val="22"/>
                <w:lang w:eastAsia="pl-PL"/>
              </w:rPr>
              <w:t>A.W8.</w:t>
            </w:r>
          </w:p>
          <w:p w14:paraId="4BBF29CB" w14:textId="77777777" w:rsidR="00913516" w:rsidRDefault="00913516" w:rsidP="00913516">
            <w:pPr>
              <w:spacing w:after="0" w:line="240" w:lineRule="auto"/>
            </w:pPr>
            <w:r w:rsidRPr="00913516">
              <w:rPr>
                <w:rFonts w:eastAsia="Times New Roman"/>
                <w:sz w:val="22"/>
                <w:szCs w:val="22"/>
                <w:lang w:eastAsia="pl-PL"/>
              </w:rPr>
              <w:t>1.2.1)</w:t>
            </w:r>
          </w:p>
          <w:p w14:paraId="7FB31B25" w14:textId="77777777" w:rsidR="00913516" w:rsidRDefault="00913516" w:rsidP="00913516">
            <w:pPr>
              <w:spacing w:after="0" w:line="240" w:lineRule="auto"/>
            </w:pPr>
            <w:r w:rsidRPr="00913516">
              <w:rPr>
                <w:rFonts w:eastAsia="Times New Roman"/>
                <w:sz w:val="22"/>
                <w:szCs w:val="22"/>
                <w:lang w:eastAsia="pl-PL"/>
              </w:rPr>
              <w:t>1.2.2)</w:t>
            </w:r>
          </w:p>
          <w:p w14:paraId="152568CF" w14:textId="77777777" w:rsidR="00913516" w:rsidRDefault="00913516" w:rsidP="00913516">
            <w:pPr>
              <w:spacing w:after="0" w:line="240" w:lineRule="auto"/>
            </w:pPr>
            <w:r w:rsidRPr="00913516">
              <w:rPr>
                <w:rFonts w:eastAsia="Times New Roman"/>
                <w:sz w:val="22"/>
                <w:szCs w:val="22"/>
                <w:lang w:eastAsia="pl-PL"/>
              </w:rPr>
              <w:t>1.2.3)</w:t>
            </w:r>
          </w:p>
          <w:p w14:paraId="5732852B" w14:textId="77777777" w:rsidR="00913516" w:rsidRDefault="00913516" w:rsidP="00913516">
            <w:pPr>
              <w:spacing w:after="0" w:line="240" w:lineRule="auto"/>
            </w:pPr>
            <w:r w:rsidRPr="00913516">
              <w:rPr>
                <w:rFonts w:eastAsia="Times New Roman"/>
                <w:sz w:val="22"/>
                <w:szCs w:val="22"/>
                <w:lang w:eastAsia="pl-PL"/>
              </w:rPr>
              <w:t>1.2.4)</w:t>
            </w:r>
          </w:p>
          <w:p w14:paraId="482BB6C3" w14:textId="77777777" w:rsidR="00913516" w:rsidRDefault="00913516" w:rsidP="00913516">
            <w:pPr>
              <w:spacing w:after="0" w:line="240" w:lineRule="auto"/>
            </w:pPr>
            <w:r w:rsidRPr="00913516">
              <w:rPr>
                <w:rFonts w:eastAsia="Times New Roman"/>
                <w:sz w:val="22"/>
                <w:szCs w:val="22"/>
                <w:lang w:eastAsia="pl-PL"/>
              </w:rPr>
              <w:t>1.2.5)</w:t>
            </w:r>
          </w:p>
          <w:p w14:paraId="500F1F25" w14:textId="77777777" w:rsidR="00913516" w:rsidRDefault="00913516" w:rsidP="00913516">
            <w:pPr>
              <w:spacing w:after="0" w:line="240" w:lineRule="auto"/>
            </w:pPr>
            <w:r w:rsidRPr="00913516">
              <w:rPr>
                <w:rFonts w:eastAsia="Times New Roman"/>
                <w:sz w:val="22"/>
                <w:szCs w:val="22"/>
                <w:lang w:eastAsia="pl-PL"/>
              </w:rPr>
              <w:t>A.U1.</w:t>
            </w:r>
          </w:p>
          <w:p w14:paraId="6F2AB324" w14:textId="77777777" w:rsidR="00913516" w:rsidRDefault="00913516" w:rsidP="00913516">
            <w:pPr>
              <w:spacing w:after="0" w:line="240" w:lineRule="auto"/>
            </w:pPr>
            <w:r w:rsidRPr="00913516">
              <w:rPr>
                <w:rFonts w:eastAsia="Times New Roman"/>
                <w:sz w:val="22"/>
                <w:szCs w:val="22"/>
                <w:lang w:eastAsia="pl-PL"/>
              </w:rPr>
              <w:t>A.U2.</w:t>
            </w:r>
          </w:p>
          <w:p w14:paraId="54277113" w14:textId="77777777" w:rsidR="00913516" w:rsidRDefault="00913516" w:rsidP="00913516">
            <w:pPr>
              <w:spacing w:after="0" w:line="240" w:lineRule="auto"/>
            </w:pPr>
            <w:r w:rsidRPr="00913516">
              <w:rPr>
                <w:rFonts w:eastAsia="Times New Roman"/>
                <w:sz w:val="22"/>
                <w:szCs w:val="22"/>
                <w:lang w:eastAsia="pl-PL"/>
              </w:rPr>
              <w:t>A.U3.</w:t>
            </w:r>
          </w:p>
          <w:p w14:paraId="0829CFA1" w14:textId="77777777" w:rsidR="00913516" w:rsidRDefault="00913516" w:rsidP="00913516">
            <w:pPr>
              <w:spacing w:after="0" w:line="240" w:lineRule="auto"/>
            </w:pPr>
            <w:r w:rsidRPr="00913516">
              <w:rPr>
                <w:rFonts w:eastAsia="Times New Roman"/>
                <w:sz w:val="22"/>
                <w:szCs w:val="22"/>
                <w:lang w:eastAsia="pl-PL"/>
              </w:rPr>
              <w:t>A.U4.</w:t>
            </w:r>
          </w:p>
          <w:p w14:paraId="470F1247" w14:textId="77777777" w:rsidR="00913516" w:rsidRDefault="00913516" w:rsidP="00913516">
            <w:pPr>
              <w:spacing w:after="0" w:line="240" w:lineRule="auto"/>
            </w:pPr>
            <w:r w:rsidRPr="00913516">
              <w:rPr>
                <w:rFonts w:eastAsia="Times New Roman"/>
                <w:sz w:val="22"/>
                <w:szCs w:val="22"/>
                <w:lang w:eastAsia="pl-PL"/>
              </w:rPr>
              <w:t>A.U5.</w:t>
            </w:r>
          </w:p>
          <w:p w14:paraId="283D0FE0" w14:textId="77777777" w:rsidR="00913516" w:rsidRDefault="00913516" w:rsidP="00913516">
            <w:pPr>
              <w:spacing w:after="0" w:line="240" w:lineRule="auto"/>
            </w:pPr>
            <w:r w:rsidRPr="00913516">
              <w:rPr>
                <w:rFonts w:eastAsia="Times New Roman"/>
                <w:sz w:val="22"/>
                <w:szCs w:val="22"/>
                <w:lang w:eastAsia="pl-PL"/>
              </w:rPr>
              <w:t>A.U6.</w:t>
            </w:r>
          </w:p>
          <w:p w14:paraId="4996D54C" w14:textId="77777777" w:rsidR="00913516" w:rsidRDefault="00913516" w:rsidP="00913516">
            <w:pPr>
              <w:spacing w:after="0" w:line="240" w:lineRule="auto"/>
            </w:pPr>
            <w:r w:rsidRPr="00913516">
              <w:rPr>
                <w:rFonts w:eastAsia="Times New Roman"/>
                <w:sz w:val="22"/>
                <w:szCs w:val="22"/>
                <w:lang w:eastAsia="pl-PL"/>
              </w:rPr>
              <w:t>A.U7.</w:t>
            </w:r>
          </w:p>
          <w:p w14:paraId="3A81A50B" w14:textId="77777777" w:rsidR="00913516" w:rsidRDefault="00913516" w:rsidP="00913516">
            <w:pPr>
              <w:spacing w:after="0" w:line="240" w:lineRule="auto"/>
            </w:pPr>
            <w:r w:rsidRPr="00913516">
              <w:rPr>
                <w:rFonts w:eastAsia="Times New Roman"/>
                <w:sz w:val="22"/>
                <w:szCs w:val="22"/>
                <w:lang w:eastAsia="pl-PL"/>
              </w:rPr>
              <w:t>A.U8.</w:t>
            </w:r>
          </w:p>
          <w:p w14:paraId="1AA56812" w14:textId="77777777" w:rsidR="00913516" w:rsidRDefault="00913516" w:rsidP="00913516">
            <w:pPr>
              <w:spacing w:after="0" w:line="240" w:lineRule="auto"/>
            </w:pPr>
            <w:r w:rsidRPr="00913516">
              <w:rPr>
                <w:rFonts w:eastAsia="Times New Roman"/>
                <w:sz w:val="22"/>
                <w:szCs w:val="22"/>
                <w:lang w:eastAsia="pl-PL"/>
              </w:rPr>
              <w:t>A.U9.</w:t>
            </w:r>
          </w:p>
          <w:p w14:paraId="5696428B" w14:textId="77777777" w:rsidR="00913516" w:rsidRDefault="00913516" w:rsidP="00913516">
            <w:pPr>
              <w:spacing w:after="0" w:line="240" w:lineRule="auto"/>
            </w:pPr>
            <w:r w:rsidRPr="00913516">
              <w:rPr>
                <w:rFonts w:eastAsia="Times New Roman"/>
                <w:sz w:val="22"/>
                <w:szCs w:val="22"/>
                <w:lang w:eastAsia="pl-PL"/>
              </w:rPr>
              <w:t>A.U10.</w:t>
            </w:r>
          </w:p>
          <w:p w14:paraId="5D83BDB0" w14:textId="77777777" w:rsidR="00913516" w:rsidRDefault="00913516" w:rsidP="00913516">
            <w:pPr>
              <w:spacing w:after="0" w:line="240" w:lineRule="auto"/>
            </w:pPr>
            <w:r w:rsidRPr="00913516">
              <w:rPr>
                <w:rFonts w:eastAsia="Times New Roman"/>
                <w:sz w:val="22"/>
                <w:szCs w:val="22"/>
                <w:lang w:eastAsia="pl-PL"/>
              </w:rPr>
              <w:t>A.U11.</w:t>
            </w:r>
          </w:p>
          <w:p w14:paraId="2210F80F" w14:textId="77777777" w:rsidR="00913516" w:rsidRDefault="00913516" w:rsidP="00913516">
            <w:pPr>
              <w:spacing w:after="0" w:line="240" w:lineRule="auto"/>
            </w:pPr>
            <w:r w:rsidRPr="00913516">
              <w:rPr>
                <w:rFonts w:eastAsia="Times New Roman"/>
                <w:sz w:val="22"/>
                <w:szCs w:val="22"/>
                <w:lang w:eastAsia="pl-PL"/>
              </w:rPr>
              <w:t>A.U12.</w:t>
            </w:r>
          </w:p>
          <w:p w14:paraId="0009193E" w14:textId="77777777" w:rsidR="00913516" w:rsidRDefault="00913516" w:rsidP="00913516">
            <w:pPr>
              <w:spacing w:after="0" w:line="240" w:lineRule="auto"/>
            </w:pPr>
            <w:r w:rsidRPr="00913516">
              <w:rPr>
                <w:rFonts w:eastAsia="Times New Roman"/>
                <w:sz w:val="22"/>
                <w:szCs w:val="22"/>
                <w:lang w:eastAsia="pl-PL"/>
              </w:rPr>
              <w:t>A.U13.</w:t>
            </w:r>
          </w:p>
          <w:p w14:paraId="7819FF11" w14:textId="77777777" w:rsidR="00913516" w:rsidRDefault="00913516" w:rsidP="00913516">
            <w:pPr>
              <w:spacing w:after="0" w:line="240" w:lineRule="auto"/>
            </w:pPr>
            <w:r w:rsidRPr="00913516">
              <w:rPr>
                <w:rFonts w:eastAsia="Times New Roman"/>
                <w:sz w:val="22"/>
                <w:szCs w:val="22"/>
                <w:lang w:eastAsia="pl-PL"/>
              </w:rPr>
              <w:t>A.U14</w:t>
            </w:r>
          </w:p>
          <w:p w14:paraId="185B1B14" w14:textId="77777777" w:rsidR="00913516" w:rsidRDefault="00913516" w:rsidP="00913516">
            <w:pPr>
              <w:spacing w:after="0" w:line="240" w:lineRule="auto"/>
            </w:pPr>
            <w:r w:rsidRPr="00913516">
              <w:rPr>
                <w:rFonts w:eastAsia="Times New Roman"/>
                <w:sz w:val="22"/>
                <w:szCs w:val="22"/>
                <w:lang w:eastAsia="pl-PL"/>
              </w:rPr>
              <w:t>A.U15.</w:t>
            </w:r>
          </w:p>
          <w:p w14:paraId="7A2A7EBE" w14:textId="77777777" w:rsidR="00913516" w:rsidRDefault="00913516" w:rsidP="00913516">
            <w:pPr>
              <w:spacing w:after="0" w:line="240" w:lineRule="auto"/>
            </w:pPr>
            <w:r w:rsidRPr="00913516">
              <w:rPr>
                <w:rFonts w:eastAsia="Times New Roman"/>
                <w:sz w:val="22"/>
                <w:szCs w:val="22"/>
                <w:lang w:eastAsia="pl-PL"/>
              </w:rPr>
              <w:t>1.3.1)</w:t>
            </w:r>
          </w:p>
          <w:p w14:paraId="4B4D2CDE" w14:textId="77777777" w:rsidR="00913516" w:rsidRDefault="00913516" w:rsidP="00913516">
            <w:pPr>
              <w:spacing w:after="0" w:line="240" w:lineRule="auto"/>
            </w:pPr>
            <w:r w:rsidRPr="00913516">
              <w:rPr>
                <w:rFonts w:eastAsia="Times New Roman"/>
                <w:sz w:val="22"/>
                <w:szCs w:val="22"/>
                <w:lang w:eastAsia="pl-PL"/>
              </w:rPr>
              <w:t>1.3.2)</w:t>
            </w:r>
          </w:p>
          <w:p w14:paraId="6ABF2593" w14:textId="77777777" w:rsidR="00913516" w:rsidRDefault="00913516" w:rsidP="00913516">
            <w:pPr>
              <w:spacing w:after="0" w:line="240" w:lineRule="auto"/>
            </w:pPr>
            <w:r w:rsidRPr="00913516">
              <w:rPr>
                <w:rFonts w:eastAsia="Times New Roman"/>
                <w:sz w:val="22"/>
                <w:szCs w:val="22"/>
                <w:lang w:eastAsia="pl-PL"/>
              </w:rPr>
              <w:t>1.3.3)</w:t>
            </w:r>
          </w:p>
          <w:p w14:paraId="42116BF1" w14:textId="77777777" w:rsidR="00913516" w:rsidRDefault="00913516" w:rsidP="00913516">
            <w:pPr>
              <w:spacing w:after="0" w:line="240" w:lineRule="auto"/>
            </w:pPr>
            <w:r w:rsidRPr="00913516">
              <w:rPr>
                <w:rFonts w:eastAsia="Times New Roman"/>
                <w:sz w:val="22"/>
                <w:szCs w:val="22"/>
                <w:lang w:eastAsia="pl-PL"/>
              </w:rPr>
              <w:t>1.3.4)</w:t>
            </w:r>
          </w:p>
          <w:p w14:paraId="3166D9D6" w14:textId="77777777" w:rsidR="00913516" w:rsidRDefault="00913516" w:rsidP="00913516">
            <w:pPr>
              <w:spacing w:after="0" w:line="240" w:lineRule="auto"/>
            </w:pPr>
            <w:r w:rsidRPr="00913516">
              <w:rPr>
                <w:rFonts w:eastAsia="Times New Roman"/>
                <w:sz w:val="22"/>
                <w:szCs w:val="22"/>
                <w:lang w:eastAsia="pl-PL"/>
              </w:rPr>
              <w:t>1.3.5)</w:t>
            </w:r>
          </w:p>
          <w:p w14:paraId="51BFC60D" w14:textId="77777777" w:rsidR="00913516" w:rsidRDefault="00913516" w:rsidP="00913516">
            <w:pPr>
              <w:spacing w:after="0" w:line="240" w:lineRule="auto"/>
            </w:pPr>
            <w:r w:rsidRPr="00913516">
              <w:rPr>
                <w:rFonts w:eastAsia="Times New Roman"/>
                <w:sz w:val="22"/>
                <w:szCs w:val="22"/>
                <w:lang w:eastAsia="pl-PL"/>
              </w:rPr>
              <w:t>A.S1.</w:t>
            </w:r>
          </w:p>
          <w:p w14:paraId="451DBC5C" w14:textId="77777777" w:rsidR="00913516" w:rsidRDefault="00913516" w:rsidP="00913516">
            <w:pPr>
              <w:spacing w:after="0" w:line="240" w:lineRule="auto"/>
            </w:pPr>
            <w:r w:rsidRPr="00913516">
              <w:rPr>
                <w:rFonts w:eastAsia="Times New Roman"/>
                <w:sz w:val="22"/>
                <w:szCs w:val="22"/>
                <w:lang w:eastAsia="pl-PL"/>
              </w:rPr>
              <w:t>A.S2.</w:t>
            </w:r>
          </w:p>
          <w:p w14:paraId="20CFF4E2" w14:textId="77777777" w:rsidR="00913516" w:rsidRDefault="00913516" w:rsidP="00913516">
            <w:pPr>
              <w:spacing w:after="0" w:line="240" w:lineRule="auto"/>
            </w:pPr>
            <w:r w:rsidRPr="00856F57">
              <w:rPr>
                <w:rFonts w:eastAsia="Times New Roman"/>
                <w:sz w:val="22"/>
                <w:szCs w:val="22"/>
                <w:lang w:val="en-US" w:eastAsia="pl-PL"/>
              </w:rPr>
              <w:t>A.S3.</w:t>
            </w:r>
          </w:p>
          <w:p w14:paraId="6F2ECF0F" w14:textId="5659B212" w:rsidR="007C0FE3" w:rsidRPr="009C18C0" w:rsidRDefault="00913516" w:rsidP="00913516">
            <w:pPr>
              <w:spacing w:after="0" w:line="240" w:lineRule="auto"/>
              <w:rPr>
                <w:rFonts w:eastAsia="Times New Roman"/>
                <w:sz w:val="22"/>
                <w:szCs w:val="22"/>
                <w:lang w:eastAsia="pl-PL"/>
              </w:rPr>
            </w:pPr>
            <w:r w:rsidRPr="00856F57">
              <w:rPr>
                <w:rFonts w:eastAsia="Times New Roman"/>
                <w:sz w:val="22"/>
                <w:szCs w:val="22"/>
                <w:lang w:val="en-US" w:eastAsia="pl-PL"/>
              </w:rPr>
              <w:t>A.S4.</w:t>
            </w:r>
          </w:p>
        </w:tc>
        <w:tc>
          <w:tcPr>
            <w:tcW w:w="0" w:type="auto"/>
            <w:hideMark/>
          </w:tcPr>
          <w:p w14:paraId="71CA6C21" w14:textId="4096D802" w:rsidR="007C0FE3" w:rsidRPr="00030E41" w:rsidRDefault="007C0FE3" w:rsidP="0076154C">
            <w:pPr>
              <w:spacing w:after="0" w:line="240" w:lineRule="auto"/>
              <w:ind w:left="57"/>
              <w:rPr>
                <w:rFonts w:eastAsia="Times New Roman"/>
                <w:sz w:val="22"/>
                <w:szCs w:val="22"/>
                <w:lang w:val="en-US" w:eastAsia="pl-PL"/>
              </w:rPr>
            </w:pPr>
            <w:r w:rsidRPr="12EAC57D">
              <w:rPr>
                <w:rFonts w:eastAsia="Times New Roman"/>
                <w:sz w:val="22"/>
                <w:szCs w:val="22"/>
                <w:lang w:val="en-US" w:eastAsia="pl-PL"/>
              </w:rPr>
              <w:t>Grade based on substantive value of final project and mid-semester projects.</w:t>
            </w:r>
          </w:p>
        </w:tc>
      </w:tr>
      <w:tr w:rsidR="007C0FE3" w:rsidRPr="008F7136" w14:paraId="0D519ACB" w14:textId="77777777" w:rsidTr="007C0FE3">
        <w:tc>
          <w:tcPr>
            <w:tcW w:w="0" w:type="auto"/>
            <w:hideMark/>
          </w:tcPr>
          <w:p w14:paraId="7818E094" w14:textId="77777777" w:rsidR="007C0FE3" w:rsidRPr="009C18C0" w:rsidRDefault="007C0FE3" w:rsidP="0076154C">
            <w:pPr>
              <w:spacing w:after="0" w:line="240" w:lineRule="auto"/>
              <w:ind w:left="57"/>
              <w:rPr>
                <w:rFonts w:eastAsia="Times New Roman"/>
                <w:sz w:val="22"/>
                <w:szCs w:val="22"/>
                <w:lang w:eastAsia="pl-PL"/>
              </w:rPr>
            </w:pPr>
            <w:r w:rsidRPr="009C18C0">
              <w:rPr>
                <w:rFonts w:eastAsia="Times New Roman"/>
                <w:sz w:val="22"/>
                <w:szCs w:val="22"/>
                <w:lang w:eastAsia="pl-PL"/>
              </w:rPr>
              <w:t>F2</w:t>
            </w:r>
          </w:p>
        </w:tc>
        <w:tc>
          <w:tcPr>
            <w:tcW w:w="0" w:type="auto"/>
            <w:vMerge/>
          </w:tcPr>
          <w:p w14:paraId="6D6C8F2A" w14:textId="6FAA0A19" w:rsidR="007C0FE3" w:rsidRPr="009C18C0" w:rsidRDefault="007C0FE3" w:rsidP="00030E41">
            <w:pPr>
              <w:spacing w:after="0" w:line="240" w:lineRule="auto"/>
              <w:ind w:left="57"/>
              <w:rPr>
                <w:rFonts w:eastAsia="Times New Roman"/>
                <w:sz w:val="22"/>
                <w:szCs w:val="22"/>
                <w:lang w:eastAsia="pl-PL"/>
              </w:rPr>
            </w:pPr>
          </w:p>
        </w:tc>
        <w:tc>
          <w:tcPr>
            <w:tcW w:w="0" w:type="auto"/>
            <w:hideMark/>
          </w:tcPr>
          <w:p w14:paraId="78BD32C5" w14:textId="48B5DBC7" w:rsidR="007C0FE3" w:rsidRPr="00030E41" w:rsidRDefault="007C0FE3" w:rsidP="0076154C">
            <w:pPr>
              <w:spacing w:after="0" w:line="240" w:lineRule="auto"/>
              <w:ind w:left="57"/>
              <w:rPr>
                <w:rFonts w:eastAsia="Times New Roman"/>
                <w:sz w:val="22"/>
                <w:szCs w:val="22"/>
                <w:lang w:val="en-US" w:eastAsia="pl-PL"/>
              </w:rPr>
            </w:pPr>
            <w:r w:rsidRPr="12EAC57D">
              <w:rPr>
                <w:rFonts w:eastAsia="Times New Roman"/>
                <w:sz w:val="22"/>
                <w:szCs w:val="22"/>
                <w:lang w:val="en-US" w:eastAsia="pl-PL"/>
              </w:rPr>
              <w:t>Grade based on public review of final project.</w:t>
            </w:r>
          </w:p>
        </w:tc>
      </w:tr>
      <w:tr w:rsidR="007C0FE3" w:rsidRPr="008F7136" w14:paraId="743DD27C" w14:textId="77777777" w:rsidTr="007C0FE3">
        <w:tc>
          <w:tcPr>
            <w:tcW w:w="0" w:type="auto"/>
            <w:hideMark/>
          </w:tcPr>
          <w:p w14:paraId="0EAC0E87" w14:textId="77777777" w:rsidR="007C0FE3" w:rsidRPr="009C18C0" w:rsidRDefault="007C0FE3" w:rsidP="0076154C">
            <w:pPr>
              <w:spacing w:after="0" w:line="240" w:lineRule="auto"/>
              <w:ind w:left="57"/>
              <w:rPr>
                <w:rFonts w:eastAsia="Times New Roman"/>
                <w:sz w:val="22"/>
                <w:szCs w:val="22"/>
                <w:lang w:eastAsia="pl-PL"/>
              </w:rPr>
            </w:pPr>
            <w:r w:rsidRPr="009C18C0">
              <w:rPr>
                <w:rFonts w:eastAsia="Times New Roman"/>
                <w:sz w:val="22"/>
                <w:szCs w:val="22"/>
                <w:lang w:eastAsia="pl-PL"/>
              </w:rPr>
              <w:t>F3</w:t>
            </w:r>
          </w:p>
        </w:tc>
        <w:tc>
          <w:tcPr>
            <w:tcW w:w="0" w:type="auto"/>
            <w:vMerge/>
          </w:tcPr>
          <w:p w14:paraId="79B60E08" w14:textId="69525EBC" w:rsidR="007C0FE3" w:rsidRPr="009C18C0" w:rsidRDefault="007C0FE3" w:rsidP="00030E41">
            <w:pPr>
              <w:spacing w:after="0" w:line="240" w:lineRule="auto"/>
              <w:ind w:left="57"/>
              <w:rPr>
                <w:rFonts w:eastAsia="Times New Roman"/>
                <w:sz w:val="22"/>
                <w:szCs w:val="22"/>
                <w:lang w:eastAsia="pl-PL"/>
              </w:rPr>
            </w:pPr>
          </w:p>
        </w:tc>
        <w:tc>
          <w:tcPr>
            <w:tcW w:w="0" w:type="auto"/>
            <w:hideMark/>
          </w:tcPr>
          <w:p w14:paraId="58454390" w14:textId="24814A24" w:rsidR="007C0FE3" w:rsidRPr="00030E41" w:rsidRDefault="007C0FE3" w:rsidP="0076154C">
            <w:pPr>
              <w:spacing w:after="0" w:line="240" w:lineRule="auto"/>
              <w:ind w:left="57"/>
              <w:rPr>
                <w:rFonts w:eastAsia="Times New Roman"/>
                <w:sz w:val="22"/>
                <w:szCs w:val="22"/>
                <w:lang w:val="en-US" w:eastAsia="pl-PL"/>
              </w:rPr>
            </w:pPr>
            <w:r w:rsidRPr="12EAC57D">
              <w:rPr>
                <w:rFonts w:eastAsia="Times New Roman"/>
                <w:sz w:val="22"/>
                <w:szCs w:val="22"/>
                <w:lang w:val="en-US" w:eastAsia="pl-PL"/>
              </w:rPr>
              <w:t>Grade based on activity in discussion on final project reviews.</w:t>
            </w:r>
          </w:p>
        </w:tc>
      </w:tr>
      <w:tr w:rsidR="00551CD3" w:rsidRPr="00364489" w14:paraId="3CF0C409" w14:textId="77777777" w:rsidTr="009C18C0">
        <w:tc>
          <w:tcPr>
            <w:tcW w:w="0" w:type="auto"/>
            <w:gridSpan w:val="3"/>
            <w:hideMark/>
          </w:tcPr>
          <w:p w14:paraId="02C0E3D3" w14:textId="25668563" w:rsidR="00551CD3" w:rsidRPr="00913516" w:rsidRDefault="00551CD3" w:rsidP="0076154C">
            <w:pPr>
              <w:spacing w:after="0" w:line="240" w:lineRule="auto"/>
              <w:ind w:left="57"/>
              <w:rPr>
                <w:rFonts w:eastAsia="Times New Roman"/>
                <w:b/>
                <w:lang w:eastAsia="pl-PL"/>
              </w:rPr>
            </w:pPr>
            <w:r w:rsidRPr="00913516">
              <w:rPr>
                <w:rFonts w:eastAsia="Times New Roman"/>
                <w:b/>
                <w:lang w:eastAsia="pl-PL"/>
              </w:rPr>
              <w:t>C</w:t>
            </w:r>
            <w:r w:rsidR="00C20EF7" w:rsidRPr="00913516">
              <w:rPr>
                <w:rFonts w:eastAsia="Times New Roman"/>
                <w:b/>
                <w:lang w:eastAsia="pl-PL"/>
              </w:rPr>
              <w:t xml:space="preserve"> = </w:t>
            </w:r>
            <w:r w:rsidR="00030E41" w:rsidRPr="00913516">
              <w:rPr>
                <w:rFonts w:eastAsia="Times New Roman"/>
                <w:b/>
                <w:lang w:eastAsia="pl-PL"/>
              </w:rPr>
              <w:t>60%F1 + 20%F2 + 20%F3</w:t>
            </w:r>
          </w:p>
        </w:tc>
      </w:tr>
    </w:tbl>
    <w:p w14:paraId="1599B473" w14:textId="77777777" w:rsidR="00856F57" w:rsidRPr="00856F57" w:rsidRDefault="00856F57" w:rsidP="00856F57">
      <w:pPr>
        <w:spacing w:after="0"/>
        <w:rPr>
          <w:sz w:val="22"/>
        </w:rPr>
      </w:pPr>
      <w:bookmarkStart w:id="9" w:name="table0D"/>
      <w:bookmarkEnd w:id="9"/>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19631BC2" w14:textId="77777777" w:rsidTr="00330A1C">
        <w:trPr>
          <w:trHeight w:val="283"/>
        </w:trPr>
        <w:tc>
          <w:tcPr>
            <w:tcW w:w="9225" w:type="dxa"/>
            <w:vAlign w:val="center"/>
            <w:hideMark/>
          </w:tcPr>
          <w:p w14:paraId="5D4ACB38"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364489" w14:paraId="397C4598" w14:textId="77777777" w:rsidTr="00330A1C">
        <w:trPr>
          <w:trHeight w:val="28"/>
        </w:trPr>
        <w:tc>
          <w:tcPr>
            <w:tcW w:w="0" w:type="auto"/>
            <w:hideMark/>
          </w:tcPr>
          <w:p w14:paraId="0A2C90FC" w14:textId="77777777" w:rsidR="00C20EF7" w:rsidRPr="00364489" w:rsidRDefault="00C20EF7" w:rsidP="00C20EF7">
            <w:pPr>
              <w:spacing w:after="0" w:line="240" w:lineRule="auto"/>
              <w:rPr>
                <w:rFonts w:eastAsia="Times New Roman"/>
                <w:bCs/>
                <w:caps/>
                <w:sz w:val="22"/>
                <w:szCs w:val="22"/>
                <w:lang w:eastAsia="pl-PL"/>
              </w:rPr>
            </w:pPr>
          </w:p>
          <w:p w14:paraId="6AC2CD2A" w14:textId="77777777"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6EE6AD0E"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Benevolo</w:t>
            </w:r>
            <w:proofErr w:type="spellEnd"/>
            <w:r w:rsidRPr="00030E41">
              <w:rPr>
                <w:rFonts w:eastAsia="Times New Roman"/>
                <w:sz w:val="22"/>
                <w:szCs w:val="22"/>
                <w:lang w:eastAsia="pl-PL"/>
              </w:rPr>
              <w:t xml:space="preserve">, L., </w:t>
            </w:r>
            <w:r w:rsidRPr="009C18C0">
              <w:rPr>
                <w:rFonts w:eastAsia="Times New Roman"/>
                <w:i/>
                <w:sz w:val="22"/>
                <w:szCs w:val="22"/>
                <w:lang w:eastAsia="pl-PL"/>
              </w:rPr>
              <w:t>Miasto w dziejach Europy</w:t>
            </w:r>
            <w:r w:rsidRPr="00030E41">
              <w:rPr>
                <w:rFonts w:eastAsia="Times New Roman"/>
                <w:sz w:val="22"/>
                <w:szCs w:val="22"/>
                <w:lang w:eastAsia="pl-PL"/>
              </w:rPr>
              <w:t>, Warszawa 1995.</w:t>
            </w:r>
          </w:p>
          <w:p w14:paraId="2289E45B"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Bogdanowski, J., </w:t>
            </w:r>
            <w:r w:rsidRPr="009C18C0">
              <w:rPr>
                <w:rFonts w:eastAsia="Times New Roman"/>
                <w:i/>
                <w:sz w:val="22"/>
                <w:szCs w:val="22"/>
                <w:lang w:eastAsia="pl-PL"/>
              </w:rPr>
              <w:t>Kompozycja i planowanie w architekturze krajobrazu</w:t>
            </w:r>
            <w:r w:rsidRPr="009C18C0">
              <w:rPr>
                <w:rFonts w:eastAsia="Times New Roman"/>
                <w:sz w:val="22"/>
                <w:szCs w:val="22"/>
                <w:lang w:eastAsia="pl-PL"/>
              </w:rPr>
              <w:t>,</w:t>
            </w:r>
            <w:r w:rsidRPr="00030E41">
              <w:rPr>
                <w:rFonts w:eastAsia="Times New Roman"/>
                <w:sz w:val="22"/>
                <w:szCs w:val="22"/>
                <w:lang w:eastAsia="pl-PL"/>
              </w:rPr>
              <w:t xml:space="preserve"> Wrocław, Kraków 1976.</w:t>
            </w:r>
          </w:p>
          <w:p w14:paraId="1F0A2AB0"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Boehm</w:t>
            </w:r>
            <w:proofErr w:type="spellEnd"/>
            <w:r w:rsidRPr="00030E41">
              <w:rPr>
                <w:rFonts w:eastAsia="Times New Roman"/>
                <w:sz w:val="22"/>
                <w:szCs w:val="22"/>
                <w:lang w:eastAsia="pl-PL"/>
              </w:rPr>
              <w:t xml:space="preserve">, A., </w:t>
            </w:r>
            <w:r w:rsidRPr="009C18C0">
              <w:rPr>
                <w:rFonts w:eastAsia="Times New Roman"/>
                <w:i/>
                <w:sz w:val="22"/>
                <w:szCs w:val="22"/>
                <w:lang w:eastAsia="pl-PL"/>
              </w:rPr>
              <w:t>Planowanie przestrzenne dla architektów krajobrazu. O czynniku kompozycji</w:t>
            </w:r>
            <w:r w:rsidRPr="00030E41">
              <w:rPr>
                <w:rFonts w:eastAsia="Times New Roman"/>
                <w:sz w:val="22"/>
                <w:szCs w:val="22"/>
                <w:lang w:eastAsia="pl-PL"/>
              </w:rPr>
              <w:t>, Kraków 2006.</w:t>
            </w:r>
          </w:p>
          <w:p w14:paraId="64145B2E"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Czarnecki, W., </w:t>
            </w:r>
            <w:r w:rsidRPr="009C18C0">
              <w:rPr>
                <w:rFonts w:eastAsia="Times New Roman"/>
                <w:i/>
                <w:sz w:val="22"/>
                <w:szCs w:val="22"/>
                <w:lang w:eastAsia="pl-PL"/>
              </w:rPr>
              <w:t>Planowanie miast i osiedli</w:t>
            </w:r>
            <w:r w:rsidRPr="00030E41">
              <w:rPr>
                <w:rFonts w:eastAsia="Times New Roman"/>
                <w:sz w:val="22"/>
                <w:szCs w:val="22"/>
                <w:lang w:eastAsia="pl-PL"/>
              </w:rPr>
              <w:t>, Warszawa 1960.</w:t>
            </w:r>
          </w:p>
          <w:p w14:paraId="7BFAEB38"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Czarnecki, B., </w:t>
            </w:r>
            <w:r w:rsidRPr="009C18C0">
              <w:rPr>
                <w:rFonts w:eastAsia="Times New Roman"/>
                <w:i/>
                <w:sz w:val="22"/>
                <w:szCs w:val="22"/>
                <w:lang w:eastAsia="pl-PL"/>
              </w:rPr>
              <w:t>Plac rynkowy współczesnego małego miasta w Polsce</w:t>
            </w:r>
            <w:r w:rsidRPr="00030E41">
              <w:rPr>
                <w:rFonts w:eastAsia="Times New Roman"/>
                <w:sz w:val="22"/>
                <w:szCs w:val="22"/>
                <w:lang w:eastAsia="pl-PL"/>
              </w:rPr>
              <w:t>, Białystok 2003.</w:t>
            </w:r>
          </w:p>
          <w:p w14:paraId="641EB8AE" w14:textId="5426C1B6"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Eysymontt, R., </w:t>
            </w:r>
            <w:r w:rsidRPr="009C18C0">
              <w:rPr>
                <w:rFonts w:eastAsia="Times New Roman"/>
                <w:i/>
                <w:sz w:val="22"/>
                <w:szCs w:val="22"/>
                <w:lang w:eastAsia="pl-PL"/>
              </w:rPr>
              <w:t>Kod genetyczny miasta. Średniowieczne miasta lokacyjne Dolnego Śląska na tle urbanistyki europejskiej</w:t>
            </w:r>
            <w:r w:rsidRPr="00030E41">
              <w:rPr>
                <w:rFonts w:eastAsia="Times New Roman"/>
                <w:sz w:val="22"/>
                <w:szCs w:val="22"/>
                <w:lang w:eastAsia="pl-PL"/>
              </w:rPr>
              <w:t>, Wrocław 2009.</w:t>
            </w:r>
          </w:p>
          <w:p w14:paraId="099FD670"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Kalinowski, W., </w:t>
            </w:r>
            <w:r w:rsidRPr="009C18C0">
              <w:rPr>
                <w:rFonts w:eastAsia="Times New Roman"/>
                <w:i/>
                <w:sz w:val="22"/>
                <w:szCs w:val="22"/>
                <w:lang w:eastAsia="pl-PL"/>
              </w:rPr>
              <w:t>Zarys historii budowy miast w Polsce do połowy XIX wieku</w:t>
            </w:r>
            <w:r w:rsidRPr="00030E41">
              <w:rPr>
                <w:rFonts w:eastAsia="Times New Roman"/>
                <w:sz w:val="22"/>
                <w:szCs w:val="22"/>
                <w:lang w:eastAsia="pl-PL"/>
              </w:rPr>
              <w:t>, Toruń 1966.</w:t>
            </w:r>
          </w:p>
          <w:p w14:paraId="53F23764"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Lubocka-Hoffmann</w:t>
            </w:r>
            <w:proofErr w:type="spellEnd"/>
            <w:r w:rsidRPr="00030E41">
              <w:rPr>
                <w:rFonts w:eastAsia="Times New Roman"/>
                <w:sz w:val="22"/>
                <w:szCs w:val="22"/>
                <w:lang w:eastAsia="pl-PL"/>
              </w:rPr>
              <w:t xml:space="preserve">, M., </w:t>
            </w:r>
            <w:r w:rsidRPr="009C18C0">
              <w:rPr>
                <w:rFonts w:eastAsia="Times New Roman"/>
                <w:i/>
                <w:sz w:val="22"/>
                <w:szCs w:val="22"/>
                <w:lang w:eastAsia="pl-PL"/>
              </w:rPr>
              <w:t>Miasta historyczne zachodniej i północnej Polski. Zniszczenia i programy odbudowy</w:t>
            </w:r>
            <w:r w:rsidRPr="00030E41">
              <w:rPr>
                <w:rFonts w:eastAsia="Times New Roman"/>
                <w:sz w:val="22"/>
                <w:szCs w:val="22"/>
                <w:lang w:eastAsia="pl-PL"/>
              </w:rPr>
              <w:t>, Bydgoszcz 2004.</w:t>
            </w:r>
          </w:p>
          <w:p w14:paraId="0E43D3B8"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Majdecki</w:t>
            </w:r>
            <w:proofErr w:type="spellEnd"/>
            <w:r w:rsidRPr="00030E41">
              <w:rPr>
                <w:rFonts w:eastAsia="Times New Roman"/>
                <w:sz w:val="22"/>
                <w:szCs w:val="22"/>
                <w:lang w:eastAsia="pl-PL"/>
              </w:rPr>
              <w:t xml:space="preserve">, L., </w:t>
            </w:r>
            <w:r w:rsidRPr="009C18C0">
              <w:rPr>
                <w:rFonts w:eastAsia="Times New Roman"/>
                <w:i/>
                <w:sz w:val="22"/>
                <w:szCs w:val="22"/>
                <w:lang w:eastAsia="pl-PL"/>
              </w:rPr>
              <w:t>Ochrona i konserwacja zabytkowych założeń ogrodowych</w:t>
            </w:r>
            <w:r w:rsidRPr="00030E41">
              <w:rPr>
                <w:rFonts w:eastAsia="Times New Roman"/>
                <w:sz w:val="22"/>
                <w:szCs w:val="22"/>
                <w:lang w:eastAsia="pl-PL"/>
              </w:rPr>
              <w:t>, Warszawa 1993.</w:t>
            </w:r>
          </w:p>
          <w:p w14:paraId="5B1DEBE5"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Małachowicz, E., </w:t>
            </w:r>
            <w:r w:rsidRPr="009C18C0">
              <w:rPr>
                <w:rFonts w:eastAsia="Times New Roman"/>
                <w:i/>
                <w:sz w:val="22"/>
                <w:szCs w:val="22"/>
                <w:lang w:eastAsia="pl-PL"/>
              </w:rPr>
              <w:t>Konserwacja i rewaloryzacja architektury w zespołach i krajobrazie</w:t>
            </w:r>
            <w:r w:rsidRPr="00030E41">
              <w:rPr>
                <w:rFonts w:eastAsia="Times New Roman"/>
                <w:sz w:val="22"/>
                <w:szCs w:val="22"/>
                <w:lang w:eastAsia="pl-PL"/>
              </w:rPr>
              <w:t>, Wrocław 1994.</w:t>
            </w:r>
          </w:p>
          <w:p w14:paraId="25EF96EC"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val="en-US" w:eastAsia="pl-PL"/>
              </w:rPr>
            </w:pPr>
            <w:r w:rsidRPr="00030E41">
              <w:rPr>
                <w:rFonts w:eastAsia="Times New Roman"/>
                <w:sz w:val="22"/>
                <w:szCs w:val="22"/>
                <w:lang w:val="en-US" w:eastAsia="pl-PL"/>
              </w:rPr>
              <w:t xml:space="preserve">Mumford, L., </w:t>
            </w:r>
            <w:r w:rsidRPr="009C18C0">
              <w:rPr>
                <w:rFonts w:eastAsia="Times New Roman"/>
                <w:i/>
                <w:sz w:val="22"/>
                <w:szCs w:val="22"/>
                <w:lang w:val="en-US" w:eastAsia="pl-PL"/>
              </w:rPr>
              <w:t>The City in History. Its Origins, Its Transformations, and Its Prospects</w:t>
            </w:r>
            <w:r w:rsidRPr="00030E41">
              <w:rPr>
                <w:rFonts w:eastAsia="Times New Roman"/>
                <w:sz w:val="22"/>
                <w:szCs w:val="22"/>
                <w:lang w:val="en-US" w:eastAsia="pl-PL"/>
              </w:rPr>
              <w:t>, New York 1961.</w:t>
            </w:r>
          </w:p>
          <w:p w14:paraId="737D9055"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Ostrowski, W., </w:t>
            </w:r>
            <w:r w:rsidRPr="009C18C0">
              <w:rPr>
                <w:rFonts w:eastAsia="Times New Roman"/>
                <w:i/>
                <w:sz w:val="22"/>
                <w:szCs w:val="22"/>
                <w:lang w:eastAsia="pl-PL"/>
              </w:rPr>
              <w:t>Rewaloryzacja zabytkowych zespołów urbanistycznych</w:t>
            </w:r>
            <w:r w:rsidRPr="00030E41">
              <w:rPr>
                <w:rFonts w:eastAsia="Times New Roman"/>
                <w:sz w:val="22"/>
                <w:szCs w:val="22"/>
                <w:lang w:eastAsia="pl-PL"/>
              </w:rPr>
              <w:t>, Warszawa 1980.</w:t>
            </w:r>
          </w:p>
          <w:p w14:paraId="3316FA5A" w14:textId="77777777" w:rsidR="00030E41" w:rsidRPr="00030E41"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Ostrowski, W., </w:t>
            </w:r>
            <w:r w:rsidRPr="009C18C0">
              <w:rPr>
                <w:rFonts w:eastAsia="Times New Roman"/>
                <w:i/>
                <w:sz w:val="22"/>
                <w:szCs w:val="22"/>
                <w:lang w:eastAsia="pl-PL"/>
              </w:rPr>
              <w:t>Wprowadzenie do historii budowy miast - ludzie i środowisko</w:t>
            </w:r>
            <w:r w:rsidRPr="00030E41">
              <w:rPr>
                <w:rFonts w:eastAsia="Times New Roman"/>
                <w:sz w:val="22"/>
                <w:szCs w:val="22"/>
                <w:lang w:eastAsia="pl-PL"/>
              </w:rPr>
              <w:t>, Warszawa 2001.</w:t>
            </w:r>
          </w:p>
          <w:p w14:paraId="3AAC0BF7" w14:textId="6DE24113" w:rsidR="00C20EF7" w:rsidRDefault="00030E41" w:rsidP="009C18C0">
            <w:pPr>
              <w:pStyle w:val="Akapitzlist"/>
              <w:numPr>
                <w:ilvl w:val="0"/>
                <w:numId w:val="4"/>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Rymaszewski, B., </w:t>
            </w:r>
            <w:r w:rsidRPr="009C18C0">
              <w:rPr>
                <w:rFonts w:eastAsia="Times New Roman"/>
                <w:i/>
                <w:sz w:val="22"/>
                <w:szCs w:val="22"/>
                <w:lang w:eastAsia="pl-PL"/>
              </w:rPr>
              <w:t>O przetrwanie dawnych miast</w:t>
            </w:r>
            <w:r w:rsidRPr="00030E41">
              <w:rPr>
                <w:rFonts w:eastAsia="Times New Roman"/>
                <w:sz w:val="22"/>
                <w:szCs w:val="22"/>
                <w:lang w:eastAsia="pl-PL"/>
              </w:rPr>
              <w:t>, Warszawa 1984.</w:t>
            </w:r>
          </w:p>
          <w:p w14:paraId="1BE76D91" w14:textId="77777777" w:rsidR="009C18C0" w:rsidRPr="00030E41" w:rsidRDefault="009C18C0" w:rsidP="009C18C0">
            <w:pPr>
              <w:pStyle w:val="Akapitzlist"/>
              <w:spacing w:after="0" w:line="240" w:lineRule="auto"/>
              <w:ind w:left="567"/>
              <w:rPr>
                <w:rFonts w:eastAsia="Times New Roman"/>
                <w:sz w:val="22"/>
                <w:szCs w:val="22"/>
                <w:lang w:eastAsia="pl-PL"/>
              </w:rPr>
            </w:pPr>
          </w:p>
          <w:p w14:paraId="7553C45D" w14:textId="77777777" w:rsidR="00551CD3" w:rsidRPr="00364489"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14:paraId="637CCBB6"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r w:rsidRPr="009C18C0">
              <w:rPr>
                <w:rFonts w:eastAsia="Times New Roman"/>
                <w:i/>
                <w:sz w:val="22"/>
                <w:szCs w:val="22"/>
                <w:lang w:eastAsia="pl-PL"/>
              </w:rPr>
              <w:t>Atlas architektury Wrocławia</w:t>
            </w:r>
            <w:r w:rsidRPr="00030E41">
              <w:rPr>
                <w:rFonts w:eastAsia="Times New Roman"/>
                <w:sz w:val="22"/>
                <w:szCs w:val="22"/>
                <w:lang w:eastAsia="pl-PL"/>
              </w:rPr>
              <w:t>, Harasimowicz, J. (red.), t.1 i 2, Wrocław 1997, 1998.</w:t>
            </w:r>
          </w:p>
          <w:p w14:paraId="459FF12A"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r w:rsidRPr="009C18C0">
              <w:rPr>
                <w:rFonts w:eastAsia="Times New Roman"/>
                <w:i/>
                <w:sz w:val="22"/>
                <w:szCs w:val="22"/>
                <w:lang w:eastAsia="pl-PL"/>
              </w:rPr>
              <w:t>Atlas historyczny miast Polskich</w:t>
            </w:r>
            <w:r w:rsidRPr="00030E41">
              <w:rPr>
                <w:rFonts w:eastAsia="Times New Roman"/>
                <w:sz w:val="22"/>
                <w:szCs w:val="22"/>
                <w:lang w:eastAsia="pl-PL"/>
              </w:rPr>
              <w:t xml:space="preserve">, t.1: Prusy Królewskie i Warmia, </w:t>
            </w:r>
            <w:proofErr w:type="spellStart"/>
            <w:r w:rsidRPr="00030E41">
              <w:rPr>
                <w:rFonts w:eastAsia="Times New Roman"/>
                <w:sz w:val="22"/>
                <w:szCs w:val="22"/>
                <w:lang w:eastAsia="pl-PL"/>
              </w:rPr>
              <w:t>Czacharowski</w:t>
            </w:r>
            <w:proofErr w:type="spellEnd"/>
            <w:r w:rsidRPr="00030E41">
              <w:rPr>
                <w:rFonts w:eastAsia="Times New Roman"/>
                <w:sz w:val="22"/>
                <w:szCs w:val="22"/>
                <w:lang w:eastAsia="pl-PL"/>
              </w:rPr>
              <w:t xml:space="preserve">, A. (red.), z. 1: Elbląg, z. 2: Toruń, z. 5: Elbląg; t.4: Śląsk, Młynarska- </w:t>
            </w:r>
            <w:proofErr w:type="spellStart"/>
            <w:r w:rsidRPr="00030E41">
              <w:rPr>
                <w:rFonts w:eastAsia="Times New Roman"/>
                <w:sz w:val="22"/>
                <w:szCs w:val="22"/>
                <w:lang w:eastAsia="pl-PL"/>
              </w:rPr>
              <w:t>Kaletynowa</w:t>
            </w:r>
            <w:proofErr w:type="spellEnd"/>
            <w:r w:rsidRPr="00030E41">
              <w:rPr>
                <w:rFonts w:eastAsia="Times New Roman"/>
                <w:sz w:val="22"/>
                <w:szCs w:val="22"/>
                <w:lang w:eastAsia="pl-PL"/>
              </w:rPr>
              <w:t xml:space="preserve"> M. (red.), z. 1: Wrocław, z. 2: Środa Śląska; t.5: Małopolska, Noga, Z. (red.), z.1: Kraków.</w:t>
            </w:r>
          </w:p>
          <w:p w14:paraId="23F3AF40"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Czerner</w:t>
            </w:r>
            <w:proofErr w:type="spellEnd"/>
            <w:r w:rsidRPr="00030E41">
              <w:rPr>
                <w:rFonts w:eastAsia="Times New Roman"/>
                <w:sz w:val="22"/>
                <w:szCs w:val="22"/>
                <w:lang w:eastAsia="pl-PL"/>
              </w:rPr>
              <w:t xml:space="preserve">, O., </w:t>
            </w:r>
            <w:r w:rsidRPr="009C18C0">
              <w:rPr>
                <w:rFonts w:eastAsia="Times New Roman"/>
                <w:i/>
                <w:sz w:val="22"/>
                <w:szCs w:val="22"/>
                <w:lang w:eastAsia="pl-PL"/>
              </w:rPr>
              <w:t>Wrocław na dawnej rycinie</w:t>
            </w:r>
            <w:r w:rsidRPr="00030E41">
              <w:rPr>
                <w:rFonts w:eastAsia="Times New Roman"/>
                <w:sz w:val="22"/>
                <w:szCs w:val="22"/>
                <w:lang w:eastAsia="pl-PL"/>
              </w:rPr>
              <w:t>, Wrocław 1989.</w:t>
            </w:r>
          </w:p>
          <w:p w14:paraId="5696FFAB"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r w:rsidRPr="00030E41">
              <w:rPr>
                <w:rFonts w:eastAsia="Times New Roman"/>
                <w:sz w:val="22"/>
                <w:szCs w:val="22"/>
                <w:lang w:eastAsia="pl-PL"/>
              </w:rPr>
              <w:t xml:space="preserve">Graham, W., </w:t>
            </w:r>
            <w:r w:rsidRPr="009C18C0">
              <w:rPr>
                <w:rFonts w:eastAsia="Times New Roman"/>
                <w:i/>
                <w:sz w:val="22"/>
                <w:szCs w:val="22"/>
                <w:lang w:eastAsia="pl-PL"/>
              </w:rPr>
              <w:t>Miasta wyśnione – siedem wizji urbanistycznych, które kształtują nasz świat</w:t>
            </w:r>
            <w:r w:rsidRPr="00030E41">
              <w:rPr>
                <w:rFonts w:eastAsia="Times New Roman"/>
                <w:sz w:val="22"/>
                <w:szCs w:val="22"/>
                <w:lang w:eastAsia="pl-PL"/>
              </w:rPr>
              <w:t>, Kraków 2016.</w:t>
            </w:r>
          </w:p>
          <w:p w14:paraId="79DB1FA8"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r w:rsidRPr="009C18C0">
              <w:rPr>
                <w:rFonts w:eastAsia="Times New Roman"/>
                <w:i/>
                <w:sz w:val="22"/>
                <w:szCs w:val="22"/>
                <w:lang w:eastAsia="pl-PL"/>
              </w:rPr>
              <w:t>Leksykon architektury Wrocławia</w:t>
            </w:r>
            <w:r w:rsidRPr="00030E41">
              <w:rPr>
                <w:rFonts w:eastAsia="Times New Roman"/>
                <w:sz w:val="22"/>
                <w:szCs w:val="22"/>
                <w:lang w:eastAsia="pl-PL"/>
              </w:rPr>
              <w:t xml:space="preserve">, Eysymontt R., </w:t>
            </w:r>
            <w:proofErr w:type="spellStart"/>
            <w:r w:rsidRPr="00030E41">
              <w:rPr>
                <w:rFonts w:eastAsia="Times New Roman"/>
                <w:sz w:val="22"/>
                <w:szCs w:val="22"/>
                <w:lang w:eastAsia="pl-PL"/>
              </w:rPr>
              <w:t>Ilkosz</w:t>
            </w:r>
            <w:proofErr w:type="spellEnd"/>
            <w:r w:rsidRPr="00030E41">
              <w:rPr>
                <w:rFonts w:eastAsia="Times New Roman"/>
                <w:sz w:val="22"/>
                <w:szCs w:val="22"/>
                <w:lang w:eastAsia="pl-PL"/>
              </w:rPr>
              <w:t xml:space="preserve"> J., Tomaszewicz A., Urbanik J. (red.), Wrocław 2011.</w:t>
            </w:r>
          </w:p>
          <w:p w14:paraId="665A5662"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eastAsia="pl-PL"/>
              </w:rPr>
            </w:pPr>
            <w:proofErr w:type="spellStart"/>
            <w:r w:rsidRPr="00030E41">
              <w:rPr>
                <w:rFonts w:eastAsia="Times New Roman"/>
                <w:sz w:val="22"/>
                <w:szCs w:val="22"/>
                <w:lang w:eastAsia="pl-PL"/>
              </w:rPr>
              <w:t>Weichert</w:t>
            </w:r>
            <w:proofErr w:type="spellEnd"/>
            <w:r w:rsidRPr="00030E41">
              <w:rPr>
                <w:rFonts w:eastAsia="Times New Roman"/>
                <w:sz w:val="22"/>
                <w:szCs w:val="22"/>
                <w:lang w:eastAsia="pl-PL"/>
              </w:rPr>
              <w:t xml:space="preserve">, K., </w:t>
            </w:r>
            <w:r w:rsidRPr="009C18C0">
              <w:rPr>
                <w:rFonts w:eastAsia="Times New Roman"/>
                <w:i/>
                <w:sz w:val="22"/>
                <w:szCs w:val="22"/>
                <w:lang w:eastAsia="pl-PL"/>
              </w:rPr>
              <w:t>Miasteczka polskie jako zagadnienie urbanistyczne</w:t>
            </w:r>
            <w:r w:rsidRPr="00030E41">
              <w:rPr>
                <w:rFonts w:eastAsia="Times New Roman"/>
                <w:sz w:val="22"/>
                <w:szCs w:val="22"/>
                <w:lang w:eastAsia="pl-PL"/>
              </w:rPr>
              <w:t>, Warszawa 1947.</w:t>
            </w:r>
          </w:p>
          <w:p w14:paraId="32B0CC3D" w14:textId="77777777" w:rsidR="00030E41" w:rsidRPr="00030E41" w:rsidRDefault="00030E41" w:rsidP="009C18C0">
            <w:pPr>
              <w:pStyle w:val="Akapitzlist"/>
              <w:numPr>
                <w:ilvl w:val="0"/>
                <w:numId w:val="5"/>
              </w:numPr>
              <w:spacing w:after="0" w:line="240" w:lineRule="auto"/>
              <w:ind w:left="567" w:hanging="425"/>
              <w:rPr>
                <w:rFonts w:eastAsia="Times New Roman"/>
                <w:sz w:val="22"/>
                <w:szCs w:val="22"/>
                <w:lang w:val="en-US" w:eastAsia="pl-PL"/>
              </w:rPr>
            </w:pPr>
            <w:r w:rsidRPr="00030E41">
              <w:rPr>
                <w:rFonts w:eastAsia="Times New Roman"/>
                <w:sz w:val="22"/>
                <w:szCs w:val="22"/>
                <w:lang w:eastAsia="pl-PL"/>
              </w:rPr>
              <w:t xml:space="preserve">Wróblewski, S., </w:t>
            </w:r>
            <w:r w:rsidRPr="009C18C0">
              <w:rPr>
                <w:rFonts w:eastAsia="Times New Roman"/>
                <w:i/>
                <w:sz w:val="22"/>
                <w:szCs w:val="22"/>
                <w:lang w:eastAsia="pl-PL"/>
              </w:rPr>
              <w:t>Posadzka urbanistyczna w historycznych wnętrzach urbanistycznych</w:t>
            </w:r>
            <w:r w:rsidRPr="00030E41">
              <w:rPr>
                <w:rFonts w:eastAsia="Times New Roman"/>
                <w:sz w:val="22"/>
                <w:szCs w:val="22"/>
                <w:lang w:eastAsia="pl-PL"/>
              </w:rPr>
              <w:t xml:space="preserve"> - problemy ochrony, współczesne rozwiązania, Zeszyty Naukowe Państwowej Wyższej Szkoły Zawodowej im. </w:t>
            </w:r>
            <w:proofErr w:type="spellStart"/>
            <w:r w:rsidRPr="00030E41">
              <w:rPr>
                <w:rFonts w:eastAsia="Times New Roman"/>
                <w:sz w:val="22"/>
                <w:szCs w:val="22"/>
                <w:lang w:val="en-US" w:eastAsia="pl-PL"/>
              </w:rPr>
              <w:t>Witelona</w:t>
            </w:r>
            <w:proofErr w:type="spellEnd"/>
            <w:r w:rsidRPr="00030E41">
              <w:rPr>
                <w:rFonts w:eastAsia="Times New Roman"/>
                <w:sz w:val="22"/>
                <w:szCs w:val="22"/>
                <w:lang w:val="en-US" w:eastAsia="pl-PL"/>
              </w:rPr>
              <w:t xml:space="preserve"> w </w:t>
            </w:r>
            <w:proofErr w:type="spellStart"/>
            <w:r w:rsidRPr="00030E41">
              <w:rPr>
                <w:rFonts w:eastAsia="Times New Roman"/>
                <w:sz w:val="22"/>
                <w:szCs w:val="22"/>
                <w:lang w:val="en-US" w:eastAsia="pl-PL"/>
              </w:rPr>
              <w:t>Legnicy</w:t>
            </w:r>
            <w:proofErr w:type="spellEnd"/>
            <w:r w:rsidRPr="00030E41">
              <w:rPr>
                <w:rFonts w:eastAsia="Times New Roman"/>
                <w:sz w:val="22"/>
                <w:szCs w:val="22"/>
                <w:lang w:val="en-US" w:eastAsia="pl-PL"/>
              </w:rPr>
              <w:t xml:space="preserve"> (Scientific Papers of the </w:t>
            </w:r>
            <w:proofErr w:type="spellStart"/>
            <w:r w:rsidRPr="00030E41">
              <w:rPr>
                <w:rFonts w:eastAsia="Times New Roman"/>
                <w:sz w:val="22"/>
                <w:szCs w:val="22"/>
                <w:lang w:val="en-US" w:eastAsia="pl-PL"/>
              </w:rPr>
              <w:t>Witelon</w:t>
            </w:r>
            <w:proofErr w:type="spellEnd"/>
            <w:r w:rsidRPr="00030E41">
              <w:rPr>
                <w:rFonts w:eastAsia="Times New Roman"/>
                <w:sz w:val="22"/>
                <w:szCs w:val="22"/>
                <w:lang w:val="en-US" w:eastAsia="pl-PL"/>
              </w:rPr>
              <w:t xml:space="preserve"> University of Applied Sciences in Legnica), 2018, nr 4, s. 123-142.</w:t>
            </w:r>
          </w:p>
          <w:p w14:paraId="4420CD99" w14:textId="21D3C484" w:rsidR="00551CD3" w:rsidRPr="00364489" w:rsidRDefault="00030E41" w:rsidP="009C18C0">
            <w:pPr>
              <w:pStyle w:val="Akapitzlist"/>
              <w:numPr>
                <w:ilvl w:val="0"/>
                <w:numId w:val="5"/>
              </w:numPr>
              <w:spacing w:after="0" w:line="240" w:lineRule="auto"/>
              <w:ind w:left="567" w:hanging="425"/>
              <w:rPr>
                <w:rFonts w:eastAsia="Times New Roman"/>
                <w:lang w:eastAsia="pl-PL"/>
              </w:rPr>
            </w:pPr>
            <w:r w:rsidRPr="009C18C0">
              <w:rPr>
                <w:rFonts w:eastAsia="Times New Roman"/>
                <w:i/>
                <w:sz w:val="22"/>
                <w:szCs w:val="22"/>
                <w:lang w:eastAsia="pl-PL"/>
              </w:rPr>
              <w:t>Zabytki urbanistyki i architektury w Polsce</w:t>
            </w:r>
            <w:r w:rsidRPr="00030E41">
              <w:rPr>
                <w:rFonts w:eastAsia="Times New Roman"/>
                <w:sz w:val="22"/>
                <w:szCs w:val="22"/>
                <w:lang w:eastAsia="pl-PL"/>
              </w:rPr>
              <w:t>, Zin, W. (red.), t.1, Miasta historyczne, Kalinowski, W. (red.), Warszawa 1986.</w:t>
            </w:r>
          </w:p>
        </w:tc>
      </w:tr>
    </w:tbl>
    <w:p w14:paraId="0E38A7E6" w14:textId="77777777" w:rsidR="00856F57" w:rsidRDefault="00856F57" w:rsidP="00856F57">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8F7136" w14:paraId="14847BDA" w14:textId="77777777" w:rsidTr="009C18C0">
        <w:trPr>
          <w:trHeight w:val="283"/>
        </w:trPr>
        <w:tc>
          <w:tcPr>
            <w:tcW w:w="0" w:type="auto"/>
            <w:vAlign w:val="center"/>
            <w:hideMark/>
          </w:tcPr>
          <w:p w14:paraId="19816821"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BD6C1D" w14:paraId="337E14B3" w14:textId="77777777" w:rsidTr="009C18C0">
        <w:trPr>
          <w:trHeight w:val="300"/>
        </w:trPr>
        <w:tc>
          <w:tcPr>
            <w:tcW w:w="0" w:type="auto"/>
            <w:hideMark/>
          </w:tcPr>
          <w:p w14:paraId="2B2DCFCF" w14:textId="77777777" w:rsidR="00030E41" w:rsidRPr="00913516" w:rsidRDefault="00030E41" w:rsidP="00030E41">
            <w:pPr>
              <w:spacing w:after="0" w:line="240" w:lineRule="auto"/>
              <w:rPr>
                <w:rFonts w:eastAsia="Times New Roman"/>
                <w:b/>
                <w:bCs/>
                <w:lang w:eastAsia="pl-PL"/>
              </w:rPr>
            </w:pPr>
            <w:r w:rsidRPr="00913516">
              <w:rPr>
                <w:rFonts w:eastAsia="Times New Roman"/>
                <w:b/>
                <w:bCs/>
                <w:lang w:eastAsia="pl-PL"/>
              </w:rPr>
              <w:t>dr hab. inż. arch. Sebastian Wróblewski</w:t>
            </w:r>
          </w:p>
          <w:p w14:paraId="78997DDA" w14:textId="22A0CF2D" w:rsidR="0046179D" w:rsidRPr="00913516" w:rsidRDefault="00030E41" w:rsidP="00856F57">
            <w:pPr>
              <w:spacing w:after="0" w:line="240" w:lineRule="auto"/>
              <w:rPr>
                <w:rFonts w:eastAsia="Times New Roman"/>
                <w:lang w:eastAsia="pl-PL"/>
              </w:rPr>
            </w:pPr>
            <w:r w:rsidRPr="00913516">
              <w:rPr>
                <w:rFonts w:eastAsia="Times New Roman"/>
                <w:lang w:eastAsia="pl-PL"/>
              </w:rPr>
              <w:t>sebastian.wroblewski@pwr.edu.pl</w:t>
            </w:r>
          </w:p>
        </w:tc>
      </w:tr>
    </w:tbl>
    <w:p w14:paraId="06ECDE4A" w14:textId="77777777" w:rsidR="00551CD3" w:rsidRPr="00913516" w:rsidRDefault="00551CD3" w:rsidP="00CB0BC5">
      <w:pPr>
        <w:spacing w:after="0" w:line="240" w:lineRule="auto"/>
        <w:rPr>
          <w:rFonts w:eastAsia="Times New Roman"/>
          <w:sz w:val="22"/>
          <w:lang w:eastAsia="pl-PL"/>
        </w:rPr>
      </w:pPr>
    </w:p>
    <w:sectPr w:rsidR="00551CD3" w:rsidRPr="00913516"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36F5"/>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3"/>
    <w:rsid w:val="00003F64"/>
    <w:rsid w:val="00030E41"/>
    <w:rsid w:val="000449AF"/>
    <w:rsid w:val="00096A7B"/>
    <w:rsid w:val="00096E12"/>
    <w:rsid w:val="000B6B77"/>
    <w:rsid w:val="000B7C18"/>
    <w:rsid w:val="000C3A79"/>
    <w:rsid w:val="000D2937"/>
    <w:rsid w:val="000F4ADD"/>
    <w:rsid w:val="00103BCA"/>
    <w:rsid w:val="00111634"/>
    <w:rsid w:val="00125A18"/>
    <w:rsid w:val="001503EC"/>
    <w:rsid w:val="00154FAC"/>
    <w:rsid w:val="0016450C"/>
    <w:rsid w:val="001A47F7"/>
    <w:rsid w:val="002302A0"/>
    <w:rsid w:val="002A2E0C"/>
    <w:rsid w:val="002B6520"/>
    <w:rsid w:val="00330A1C"/>
    <w:rsid w:val="00335A5C"/>
    <w:rsid w:val="00362D34"/>
    <w:rsid w:val="00364489"/>
    <w:rsid w:val="0037795D"/>
    <w:rsid w:val="003A1C17"/>
    <w:rsid w:val="003B22DB"/>
    <w:rsid w:val="003B6C96"/>
    <w:rsid w:val="003B7CCA"/>
    <w:rsid w:val="003C337D"/>
    <w:rsid w:val="003F5387"/>
    <w:rsid w:val="0043123B"/>
    <w:rsid w:val="0046179D"/>
    <w:rsid w:val="004B6529"/>
    <w:rsid w:val="004D30C7"/>
    <w:rsid w:val="0055078F"/>
    <w:rsid w:val="00551CD3"/>
    <w:rsid w:val="005548EF"/>
    <w:rsid w:val="005929DF"/>
    <w:rsid w:val="0059600D"/>
    <w:rsid w:val="005E15C5"/>
    <w:rsid w:val="00640ABB"/>
    <w:rsid w:val="006704BB"/>
    <w:rsid w:val="00674051"/>
    <w:rsid w:val="00686555"/>
    <w:rsid w:val="006B3375"/>
    <w:rsid w:val="006E0C90"/>
    <w:rsid w:val="006F2115"/>
    <w:rsid w:val="0076154C"/>
    <w:rsid w:val="0077451C"/>
    <w:rsid w:val="007A69A5"/>
    <w:rsid w:val="007C0FE3"/>
    <w:rsid w:val="00856F57"/>
    <w:rsid w:val="008651FE"/>
    <w:rsid w:val="00876A91"/>
    <w:rsid w:val="008C3360"/>
    <w:rsid w:val="008D5923"/>
    <w:rsid w:val="008F7136"/>
    <w:rsid w:val="00913516"/>
    <w:rsid w:val="00944AC1"/>
    <w:rsid w:val="009737C5"/>
    <w:rsid w:val="009A0B60"/>
    <w:rsid w:val="009A4B25"/>
    <w:rsid w:val="009C0D7F"/>
    <w:rsid w:val="009C18C0"/>
    <w:rsid w:val="009E030E"/>
    <w:rsid w:val="009F503B"/>
    <w:rsid w:val="00A063A6"/>
    <w:rsid w:val="00A407D8"/>
    <w:rsid w:val="00A434E1"/>
    <w:rsid w:val="00A61E21"/>
    <w:rsid w:val="00AA13D5"/>
    <w:rsid w:val="00AF0ACF"/>
    <w:rsid w:val="00B40D11"/>
    <w:rsid w:val="00B42704"/>
    <w:rsid w:val="00B5730D"/>
    <w:rsid w:val="00B6151E"/>
    <w:rsid w:val="00BA602F"/>
    <w:rsid w:val="00BD6C1D"/>
    <w:rsid w:val="00BE7673"/>
    <w:rsid w:val="00C14286"/>
    <w:rsid w:val="00C20EF7"/>
    <w:rsid w:val="00C25E8B"/>
    <w:rsid w:val="00C51981"/>
    <w:rsid w:val="00C5511B"/>
    <w:rsid w:val="00C84B10"/>
    <w:rsid w:val="00CA736C"/>
    <w:rsid w:val="00CB0BC5"/>
    <w:rsid w:val="00CF4654"/>
    <w:rsid w:val="00CF52A9"/>
    <w:rsid w:val="00D435E3"/>
    <w:rsid w:val="00D509FD"/>
    <w:rsid w:val="00D5178F"/>
    <w:rsid w:val="00D61615"/>
    <w:rsid w:val="00D7420C"/>
    <w:rsid w:val="00DB390B"/>
    <w:rsid w:val="00F03D27"/>
    <w:rsid w:val="00F1743F"/>
    <w:rsid w:val="00F47C96"/>
    <w:rsid w:val="00F56B81"/>
    <w:rsid w:val="00F7619C"/>
    <w:rsid w:val="00FA2E7A"/>
    <w:rsid w:val="00FE3AD9"/>
    <w:rsid w:val="00FF51FF"/>
    <w:rsid w:val="0117E4A3"/>
    <w:rsid w:val="014B205A"/>
    <w:rsid w:val="01EF79C7"/>
    <w:rsid w:val="02DF93CF"/>
    <w:rsid w:val="034F1F0C"/>
    <w:rsid w:val="03A430F7"/>
    <w:rsid w:val="046C1597"/>
    <w:rsid w:val="04A9D75C"/>
    <w:rsid w:val="04B16A68"/>
    <w:rsid w:val="053AB8C2"/>
    <w:rsid w:val="0594DFE1"/>
    <w:rsid w:val="061FA717"/>
    <w:rsid w:val="06990A6B"/>
    <w:rsid w:val="07B7821B"/>
    <w:rsid w:val="09154045"/>
    <w:rsid w:val="0A6F2122"/>
    <w:rsid w:val="0AF2C8E7"/>
    <w:rsid w:val="0B227BA1"/>
    <w:rsid w:val="0B3742D8"/>
    <w:rsid w:val="0B64F201"/>
    <w:rsid w:val="0BADEB53"/>
    <w:rsid w:val="0C690F9A"/>
    <w:rsid w:val="0D96B45E"/>
    <w:rsid w:val="0EB3FAD5"/>
    <w:rsid w:val="0F7D886C"/>
    <w:rsid w:val="101A7713"/>
    <w:rsid w:val="105823E2"/>
    <w:rsid w:val="107BFC60"/>
    <w:rsid w:val="12C8FBD1"/>
    <w:rsid w:val="12EAC57D"/>
    <w:rsid w:val="13239345"/>
    <w:rsid w:val="1366529C"/>
    <w:rsid w:val="13910624"/>
    <w:rsid w:val="13A0253A"/>
    <w:rsid w:val="13F4B0DD"/>
    <w:rsid w:val="14C8601D"/>
    <w:rsid w:val="14DE8D9D"/>
    <w:rsid w:val="14E14D56"/>
    <w:rsid w:val="1535F59A"/>
    <w:rsid w:val="15FD29B0"/>
    <w:rsid w:val="160567CA"/>
    <w:rsid w:val="166CE23C"/>
    <w:rsid w:val="169DA3BD"/>
    <w:rsid w:val="16FE699B"/>
    <w:rsid w:val="17253D3E"/>
    <w:rsid w:val="17C0D432"/>
    <w:rsid w:val="18E82084"/>
    <w:rsid w:val="1910229F"/>
    <w:rsid w:val="192FDE80"/>
    <w:rsid w:val="199803E4"/>
    <w:rsid w:val="1A2B3E1B"/>
    <w:rsid w:val="1A30E350"/>
    <w:rsid w:val="1AB76BF5"/>
    <w:rsid w:val="1AF0BC06"/>
    <w:rsid w:val="1B0000A0"/>
    <w:rsid w:val="1B1FBCB9"/>
    <w:rsid w:val="1BD6CF3E"/>
    <w:rsid w:val="1C32EB4C"/>
    <w:rsid w:val="1C51C668"/>
    <w:rsid w:val="1CBB593A"/>
    <w:rsid w:val="1CC4766D"/>
    <w:rsid w:val="1DCA4F39"/>
    <w:rsid w:val="1E5AA4B2"/>
    <w:rsid w:val="1E7CEC4F"/>
    <w:rsid w:val="1F02CA7E"/>
    <w:rsid w:val="1F7960EE"/>
    <w:rsid w:val="1FA878F5"/>
    <w:rsid w:val="200AADAB"/>
    <w:rsid w:val="21263E31"/>
    <w:rsid w:val="21336CB8"/>
    <w:rsid w:val="22A17F03"/>
    <w:rsid w:val="22A9EC18"/>
    <w:rsid w:val="23A0681A"/>
    <w:rsid w:val="23E17611"/>
    <w:rsid w:val="2458C086"/>
    <w:rsid w:val="24692A88"/>
    <w:rsid w:val="2484C651"/>
    <w:rsid w:val="2485F364"/>
    <w:rsid w:val="24C76C4B"/>
    <w:rsid w:val="2559205E"/>
    <w:rsid w:val="259C9EB4"/>
    <w:rsid w:val="2631FA0C"/>
    <w:rsid w:val="26D33832"/>
    <w:rsid w:val="2750AD4A"/>
    <w:rsid w:val="27973137"/>
    <w:rsid w:val="27FF00BC"/>
    <w:rsid w:val="280979FC"/>
    <w:rsid w:val="28521AFB"/>
    <w:rsid w:val="29A724E5"/>
    <w:rsid w:val="2A2BCD19"/>
    <w:rsid w:val="2A7A328A"/>
    <w:rsid w:val="2B092600"/>
    <w:rsid w:val="2B9BBCD7"/>
    <w:rsid w:val="2BC12CEF"/>
    <w:rsid w:val="2C219BF0"/>
    <w:rsid w:val="2C7206B9"/>
    <w:rsid w:val="2CD6E8C0"/>
    <w:rsid w:val="2D889990"/>
    <w:rsid w:val="2E8680D3"/>
    <w:rsid w:val="2EB15002"/>
    <w:rsid w:val="2F1989B3"/>
    <w:rsid w:val="302EB9A9"/>
    <w:rsid w:val="305009C2"/>
    <w:rsid w:val="30A75096"/>
    <w:rsid w:val="30D2288B"/>
    <w:rsid w:val="30F0C3A2"/>
    <w:rsid w:val="315B3ED5"/>
    <w:rsid w:val="31612D74"/>
    <w:rsid w:val="31B71E35"/>
    <w:rsid w:val="31DD8BC7"/>
    <w:rsid w:val="32FD439F"/>
    <w:rsid w:val="33411EA2"/>
    <w:rsid w:val="3395265A"/>
    <w:rsid w:val="33960935"/>
    <w:rsid w:val="34F00317"/>
    <w:rsid w:val="3514B09E"/>
    <w:rsid w:val="35A4D51A"/>
    <w:rsid w:val="35B2512A"/>
    <w:rsid w:val="3668D661"/>
    <w:rsid w:val="37C26914"/>
    <w:rsid w:val="37F1B9FD"/>
    <w:rsid w:val="394B4CA5"/>
    <w:rsid w:val="39784B52"/>
    <w:rsid w:val="3A5E16B9"/>
    <w:rsid w:val="3A654868"/>
    <w:rsid w:val="3A7B35E0"/>
    <w:rsid w:val="3AED0B37"/>
    <w:rsid w:val="3B5DB631"/>
    <w:rsid w:val="3B95984C"/>
    <w:rsid w:val="3BE29C1C"/>
    <w:rsid w:val="3BEE931E"/>
    <w:rsid w:val="3C6483BE"/>
    <w:rsid w:val="3D0EDDA0"/>
    <w:rsid w:val="3DFCB18D"/>
    <w:rsid w:val="3E8B749E"/>
    <w:rsid w:val="3EADDEFB"/>
    <w:rsid w:val="3ED880A2"/>
    <w:rsid w:val="3EEF216F"/>
    <w:rsid w:val="3F048FAD"/>
    <w:rsid w:val="3F534809"/>
    <w:rsid w:val="401A54F0"/>
    <w:rsid w:val="402C9FBD"/>
    <w:rsid w:val="40ED62A8"/>
    <w:rsid w:val="40F113D0"/>
    <w:rsid w:val="41475718"/>
    <w:rsid w:val="41601895"/>
    <w:rsid w:val="4163A117"/>
    <w:rsid w:val="416C3164"/>
    <w:rsid w:val="42A8A9B3"/>
    <w:rsid w:val="42FC5ABD"/>
    <w:rsid w:val="4308C946"/>
    <w:rsid w:val="44673414"/>
    <w:rsid w:val="446AB01A"/>
    <w:rsid w:val="44BC3DA5"/>
    <w:rsid w:val="4588B8E0"/>
    <w:rsid w:val="4676275E"/>
    <w:rsid w:val="47BB7807"/>
    <w:rsid w:val="4936D616"/>
    <w:rsid w:val="49427C74"/>
    <w:rsid w:val="49E10A8E"/>
    <w:rsid w:val="4AC73FD6"/>
    <w:rsid w:val="4B0D00BF"/>
    <w:rsid w:val="4B2A6956"/>
    <w:rsid w:val="4B2CEE43"/>
    <w:rsid w:val="4BDA7043"/>
    <w:rsid w:val="4BF85D03"/>
    <w:rsid w:val="4C82D543"/>
    <w:rsid w:val="4D0B6C75"/>
    <w:rsid w:val="4DEE0365"/>
    <w:rsid w:val="4DF72015"/>
    <w:rsid w:val="4DF95406"/>
    <w:rsid w:val="4E6BE20E"/>
    <w:rsid w:val="4EC5C1A0"/>
    <w:rsid w:val="4EDDA4CF"/>
    <w:rsid w:val="4F0FA5CF"/>
    <w:rsid w:val="4F56C656"/>
    <w:rsid w:val="4F799B4B"/>
    <w:rsid w:val="4FB4D060"/>
    <w:rsid w:val="50428954"/>
    <w:rsid w:val="50C36A06"/>
    <w:rsid w:val="50DAD772"/>
    <w:rsid w:val="50FAA1CC"/>
    <w:rsid w:val="51B441E8"/>
    <w:rsid w:val="51DCB765"/>
    <w:rsid w:val="51F93D00"/>
    <w:rsid w:val="524D9E82"/>
    <w:rsid w:val="53E25E91"/>
    <w:rsid w:val="540D7824"/>
    <w:rsid w:val="5448B974"/>
    <w:rsid w:val="5547F43F"/>
    <w:rsid w:val="5568F8EE"/>
    <w:rsid w:val="55E76BDA"/>
    <w:rsid w:val="56CE7761"/>
    <w:rsid w:val="56CE823B"/>
    <w:rsid w:val="56DFEBD7"/>
    <w:rsid w:val="57E941BA"/>
    <w:rsid w:val="57F549E4"/>
    <w:rsid w:val="58812659"/>
    <w:rsid w:val="58D65D64"/>
    <w:rsid w:val="58DEEBFF"/>
    <w:rsid w:val="5AB7ACC2"/>
    <w:rsid w:val="5B0339CB"/>
    <w:rsid w:val="5B04004E"/>
    <w:rsid w:val="5B26243B"/>
    <w:rsid w:val="5B540669"/>
    <w:rsid w:val="5C02BCB9"/>
    <w:rsid w:val="5DC2446F"/>
    <w:rsid w:val="5DFF2537"/>
    <w:rsid w:val="5E81AEEC"/>
    <w:rsid w:val="5EFD9640"/>
    <w:rsid w:val="5F3DC0EE"/>
    <w:rsid w:val="5F8BC57F"/>
    <w:rsid w:val="5FBBC13E"/>
    <w:rsid w:val="5FD4AACD"/>
    <w:rsid w:val="60625D15"/>
    <w:rsid w:val="61717BEC"/>
    <w:rsid w:val="61E6FE8A"/>
    <w:rsid w:val="632733CB"/>
    <w:rsid w:val="64472B6B"/>
    <w:rsid w:val="64BF613F"/>
    <w:rsid w:val="659100DC"/>
    <w:rsid w:val="65B6D665"/>
    <w:rsid w:val="65CC3C83"/>
    <w:rsid w:val="65ED111A"/>
    <w:rsid w:val="6636D020"/>
    <w:rsid w:val="67016F73"/>
    <w:rsid w:val="673324C1"/>
    <w:rsid w:val="67475B55"/>
    <w:rsid w:val="6775AF67"/>
    <w:rsid w:val="67D4534A"/>
    <w:rsid w:val="6805634E"/>
    <w:rsid w:val="682B88E9"/>
    <w:rsid w:val="6849FF60"/>
    <w:rsid w:val="68C2F2DB"/>
    <w:rsid w:val="68F6FDAE"/>
    <w:rsid w:val="6974759B"/>
    <w:rsid w:val="69997A3C"/>
    <w:rsid w:val="69C8257E"/>
    <w:rsid w:val="69CB7C7A"/>
    <w:rsid w:val="6A71C6D9"/>
    <w:rsid w:val="6B075A4D"/>
    <w:rsid w:val="6B0D01A8"/>
    <w:rsid w:val="6C29752B"/>
    <w:rsid w:val="6D6D9218"/>
    <w:rsid w:val="6DB33868"/>
    <w:rsid w:val="6E172F11"/>
    <w:rsid w:val="6E7D2145"/>
    <w:rsid w:val="6FBA4C28"/>
    <w:rsid w:val="6FDE701B"/>
    <w:rsid w:val="70CECBDD"/>
    <w:rsid w:val="716FCAB5"/>
    <w:rsid w:val="71A2E242"/>
    <w:rsid w:val="7205118F"/>
    <w:rsid w:val="7258D715"/>
    <w:rsid w:val="729B3E26"/>
    <w:rsid w:val="72A9F4C8"/>
    <w:rsid w:val="72B95688"/>
    <w:rsid w:val="7332A91F"/>
    <w:rsid w:val="73502B0C"/>
    <w:rsid w:val="74539729"/>
    <w:rsid w:val="748D1B3B"/>
    <w:rsid w:val="7521BBDB"/>
    <w:rsid w:val="7562B619"/>
    <w:rsid w:val="75A38E74"/>
    <w:rsid w:val="75A7CD5E"/>
    <w:rsid w:val="75F458B8"/>
    <w:rsid w:val="760A17EE"/>
    <w:rsid w:val="763484C3"/>
    <w:rsid w:val="765D0D24"/>
    <w:rsid w:val="767CDAC2"/>
    <w:rsid w:val="76DD8F87"/>
    <w:rsid w:val="7782D58D"/>
    <w:rsid w:val="7827DE0F"/>
    <w:rsid w:val="787E2848"/>
    <w:rsid w:val="793CCFEC"/>
    <w:rsid w:val="796F65AB"/>
    <w:rsid w:val="7980CF4A"/>
    <w:rsid w:val="79DC4032"/>
    <w:rsid w:val="7A479CB1"/>
    <w:rsid w:val="7A49ACAF"/>
    <w:rsid w:val="7A9D4292"/>
    <w:rsid w:val="7ABB7BBA"/>
    <w:rsid w:val="7B09182B"/>
    <w:rsid w:val="7B58C8A8"/>
    <w:rsid w:val="7C0181DF"/>
    <w:rsid w:val="7C3A921C"/>
    <w:rsid w:val="7C52223E"/>
    <w:rsid w:val="7C9403C5"/>
    <w:rsid w:val="7CE79790"/>
    <w:rsid w:val="7D6BB985"/>
    <w:rsid w:val="7DFC9D71"/>
    <w:rsid w:val="7E326E1A"/>
    <w:rsid w:val="7EB355BD"/>
    <w:rsid w:val="7F10DDB1"/>
    <w:rsid w:val="7F78C053"/>
    <w:rsid w:val="7F8F95FB"/>
    <w:rsid w:val="7FD63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FC4B"/>
  <w15:docId w15:val="{B7F602A3-3472-4F52-BAEB-EA3FB24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6C63-99DB-408A-ABD3-F26368240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C10A2-B866-4DBB-BADA-497209FB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24766-EB02-46C7-B6F4-F3BFB2385116}">
  <ds:schemaRefs>
    <ds:schemaRef ds:uri="http://schemas.microsoft.com/sharepoint/v3/contenttype/forms"/>
  </ds:schemaRefs>
</ds:datastoreItem>
</file>

<file path=customXml/itemProps4.xml><?xml version="1.0" encoding="utf-8"?>
<ds:datastoreItem xmlns:ds="http://schemas.openxmlformats.org/officeDocument/2006/customXml" ds:itemID="{7599F615-68D1-4D9F-95E8-2455CE99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3186</Words>
  <Characters>19120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20</cp:revision>
  <dcterms:created xsi:type="dcterms:W3CDTF">2020-10-23T12:01:00Z</dcterms:created>
  <dcterms:modified xsi:type="dcterms:W3CDTF">2020-11-13T05:13:00Z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