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B06818" w:rsidRDefault="00C14286" w:rsidP="00C14286">
      <w:pPr>
        <w:spacing w:after="0" w:line="240" w:lineRule="auto"/>
        <w:jc w:val="right"/>
        <w:rPr>
          <w:lang w:val="en-GB"/>
        </w:rPr>
      </w:pPr>
      <w:r w:rsidRPr="00B06818">
        <w:rPr>
          <w:lang w:val="en-GB"/>
        </w:rPr>
        <w:t xml:space="preserve">Attachment no. 5 to ZW </w:t>
      </w:r>
      <w:r w:rsidR="00B42704" w:rsidRPr="00B06818">
        <w:rPr>
          <w:lang w:val="en-GB"/>
        </w:rPr>
        <w:t>16</w:t>
      </w:r>
      <w:r w:rsidRPr="00B06818">
        <w:rPr>
          <w:lang w:val="en-GB"/>
        </w:rPr>
        <w:t>/20</w:t>
      </w:r>
      <w:r w:rsidR="00674051" w:rsidRPr="00B06818">
        <w:rPr>
          <w:lang w:val="en-GB"/>
        </w:rPr>
        <w:t>20</w:t>
      </w:r>
      <w:bookmarkStart w:id="0" w:name="_GoBack"/>
      <w:bookmarkEnd w:id="0"/>
    </w:p>
    <w:p w14:paraId="63A7CE5B" w14:textId="52CF5076" w:rsidR="00C14286" w:rsidRPr="00B06818" w:rsidRDefault="00C14286" w:rsidP="00C14286">
      <w:pPr>
        <w:spacing w:after="0"/>
        <w:jc w:val="right"/>
        <w:rPr>
          <w:lang w:val="en-GB"/>
        </w:rPr>
      </w:pPr>
      <w:r w:rsidRPr="00B06818">
        <w:rPr>
          <w:lang w:val="en-GB"/>
        </w:rPr>
        <w:t xml:space="preserve">Attachment no. </w:t>
      </w:r>
      <w:r w:rsidR="00B151A7" w:rsidRPr="00B151A7">
        <w:rPr>
          <w:b/>
          <w:lang w:val="en-GB"/>
        </w:rPr>
        <w:t>41</w:t>
      </w:r>
      <w:r w:rsidRPr="00B06818">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B06818" w14:paraId="2AE22A2E" w14:textId="77777777" w:rsidTr="00247300">
        <w:tc>
          <w:tcPr>
            <w:tcW w:w="9225" w:type="dxa"/>
            <w:hideMark/>
          </w:tcPr>
          <w:p w14:paraId="1C552BF4" w14:textId="77777777" w:rsidR="00551CD3" w:rsidRPr="00B06818" w:rsidRDefault="00551CD3" w:rsidP="00674051">
            <w:pPr>
              <w:spacing w:after="0" w:line="240" w:lineRule="auto"/>
              <w:ind w:left="57"/>
              <w:rPr>
                <w:rFonts w:eastAsia="Times New Roman"/>
                <w:b/>
                <w:lang w:val="en-US" w:eastAsia="pl-PL"/>
              </w:rPr>
            </w:pPr>
            <w:bookmarkStart w:id="1" w:name="table01"/>
            <w:bookmarkEnd w:id="1"/>
            <w:r w:rsidRPr="00B06818">
              <w:rPr>
                <w:rFonts w:eastAsia="Times New Roman"/>
                <w:b/>
                <w:lang w:val="en-US" w:eastAsia="pl-PL"/>
              </w:rPr>
              <w:t xml:space="preserve">FACULTY </w:t>
            </w:r>
            <w:r w:rsidR="000C3A79" w:rsidRPr="00B06818">
              <w:rPr>
                <w:rFonts w:eastAsia="Times New Roman"/>
                <w:b/>
                <w:lang w:val="en-US" w:eastAsia="pl-PL"/>
              </w:rPr>
              <w:t>OF ARCHITECTURE</w:t>
            </w:r>
          </w:p>
          <w:p w14:paraId="672A6659" w14:textId="77777777" w:rsidR="003C337D" w:rsidRPr="00B06818" w:rsidRDefault="003C337D" w:rsidP="0076154C">
            <w:pPr>
              <w:spacing w:after="0" w:line="240" w:lineRule="auto"/>
              <w:ind w:left="617" w:hanging="560"/>
              <w:outlineLvl w:val="1"/>
              <w:rPr>
                <w:rFonts w:eastAsia="Times New Roman"/>
                <w:b/>
                <w:bCs/>
                <w:lang w:val="en-US" w:eastAsia="pl-PL"/>
              </w:rPr>
            </w:pPr>
          </w:p>
          <w:p w14:paraId="0EBD3DC4" w14:textId="77777777" w:rsidR="00551CD3" w:rsidRPr="00B06818" w:rsidRDefault="00D61615" w:rsidP="0076154C">
            <w:pPr>
              <w:spacing w:after="0" w:line="240" w:lineRule="auto"/>
              <w:ind w:left="617" w:hanging="560"/>
              <w:jc w:val="center"/>
              <w:outlineLvl w:val="1"/>
              <w:rPr>
                <w:rFonts w:eastAsia="Times New Roman"/>
                <w:b/>
                <w:bCs/>
                <w:lang w:val="en-US" w:eastAsia="pl-PL"/>
              </w:rPr>
            </w:pPr>
            <w:r w:rsidRPr="00B06818">
              <w:rPr>
                <w:rFonts w:eastAsia="Times New Roman"/>
                <w:b/>
                <w:bCs/>
                <w:lang w:val="en-US" w:eastAsia="pl-PL"/>
              </w:rPr>
              <w:t>COURSE SYLLABUS</w:t>
            </w:r>
          </w:p>
          <w:p w14:paraId="0A37501D" w14:textId="77777777" w:rsidR="005548EF" w:rsidRPr="00B06818" w:rsidRDefault="005548EF" w:rsidP="0076154C">
            <w:pPr>
              <w:spacing w:after="0" w:line="240" w:lineRule="auto"/>
              <w:ind w:left="617" w:hanging="560"/>
              <w:outlineLvl w:val="1"/>
              <w:rPr>
                <w:rFonts w:eastAsia="Times New Roman"/>
                <w:b/>
                <w:bCs/>
                <w:lang w:val="en-US" w:eastAsia="pl-PL"/>
              </w:rPr>
            </w:pPr>
          </w:p>
          <w:p w14:paraId="442BFE19" w14:textId="77777777" w:rsidR="00551CD3" w:rsidRPr="00B06818" w:rsidRDefault="000C3A79" w:rsidP="0076154C">
            <w:pPr>
              <w:spacing w:after="0" w:line="240" w:lineRule="auto"/>
              <w:ind w:left="617" w:hanging="560"/>
              <w:outlineLvl w:val="1"/>
              <w:rPr>
                <w:rFonts w:eastAsia="Times New Roman"/>
                <w:bCs/>
                <w:lang w:val="en-US" w:eastAsia="pl-PL"/>
              </w:rPr>
            </w:pPr>
            <w:r w:rsidRPr="00B06818">
              <w:rPr>
                <w:lang w:val="en-US"/>
              </w:rPr>
              <w:t>Course title in Polish</w:t>
            </w:r>
            <w:r w:rsidR="00D61615" w:rsidRPr="00B06818">
              <w:rPr>
                <w:rFonts w:eastAsia="Times New Roman"/>
                <w:bCs/>
                <w:lang w:val="en-US" w:eastAsia="pl-PL"/>
              </w:rPr>
              <w:t>:</w:t>
            </w:r>
            <w:r w:rsidR="00551CD3" w:rsidRPr="00B06818">
              <w:rPr>
                <w:rFonts w:eastAsia="Times New Roman"/>
                <w:bCs/>
                <w:lang w:val="en-US" w:eastAsia="pl-PL"/>
              </w:rPr>
              <w:t xml:space="preserve"> </w:t>
            </w:r>
            <w:proofErr w:type="spellStart"/>
            <w:r w:rsidR="007370A3" w:rsidRPr="00B06818">
              <w:rPr>
                <w:rFonts w:eastAsia="Times New Roman"/>
                <w:b/>
                <w:bCs/>
                <w:lang w:val="en-US" w:eastAsia="pl-PL"/>
              </w:rPr>
              <w:t>Historia</w:t>
            </w:r>
            <w:proofErr w:type="spellEnd"/>
            <w:r w:rsidR="007370A3" w:rsidRPr="00B06818">
              <w:rPr>
                <w:rFonts w:eastAsia="Times New Roman"/>
                <w:b/>
                <w:bCs/>
                <w:lang w:val="en-US" w:eastAsia="pl-PL"/>
              </w:rPr>
              <w:t xml:space="preserve"> </w:t>
            </w:r>
            <w:proofErr w:type="spellStart"/>
            <w:r w:rsidR="007370A3" w:rsidRPr="00B06818">
              <w:rPr>
                <w:rFonts w:eastAsia="Times New Roman"/>
                <w:b/>
                <w:bCs/>
                <w:lang w:val="en-US" w:eastAsia="pl-PL"/>
              </w:rPr>
              <w:t>sztuki</w:t>
            </w:r>
            <w:proofErr w:type="spellEnd"/>
          </w:p>
          <w:p w14:paraId="532F4A4E" w14:textId="77777777" w:rsidR="00551CD3" w:rsidRPr="00B06818" w:rsidRDefault="000C3A79" w:rsidP="0076154C">
            <w:pPr>
              <w:spacing w:after="0" w:line="240" w:lineRule="auto"/>
              <w:ind w:left="617" w:hanging="560"/>
              <w:outlineLvl w:val="1"/>
              <w:rPr>
                <w:rFonts w:eastAsia="Times New Roman"/>
                <w:bCs/>
                <w:lang w:val="en-US" w:eastAsia="pl-PL"/>
              </w:rPr>
            </w:pPr>
            <w:r w:rsidRPr="00B06818">
              <w:rPr>
                <w:lang w:val="en-US"/>
              </w:rPr>
              <w:t>Course title in English</w:t>
            </w:r>
            <w:r w:rsidR="00D61615" w:rsidRPr="00B06818">
              <w:rPr>
                <w:rFonts w:eastAsia="Times New Roman"/>
                <w:bCs/>
                <w:lang w:val="en-US" w:eastAsia="pl-PL"/>
              </w:rPr>
              <w:t>:</w:t>
            </w:r>
            <w:r w:rsidR="00551CD3" w:rsidRPr="00B06818">
              <w:rPr>
                <w:rFonts w:eastAsia="Times New Roman"/>
                <w:bCs/>
                <w:lang w:val="en-US" w:eastAsia="pl-PL"/>
              </w:rPr>
              <w:t xml:space="preserve"> </w:t>
            </w:r>
            <w:r w:rsidR="007370A3" w:rsidRPr="00B06818">
              <w:rPr>
                <w:rFonts w:eastAsia="Times New Roman"/>
                <w:b/>
                <w:bCs/>
                <w:lang w:val="en-US" w:eastAsia="pl-PL"/>
              </w:rPr>
              <w:t>History of art</w:t>
            </w:r>
          </w:p>
          <w:p w14:paraId="6E4F9E74" w14:textId="77777777" w:rsidR="00551CD3" w:rsidRPr="00B06818" w:rsidRDefault="00551CD3" w:rsidP="0076154C">
            <w:pPr>
              <w:spacing w:after="0" w:line="240" w:lineRule="auto"/>
              <w:ind w:left="617" w:hanging="560"/>
              <w:outlineLvl w:val="1"/>
              <w:rPr>
                <w:rFonts w:eastAsia="Times New Roman"/>
                <w:bCs/>
                <w:lang w:val="en-US" w:eastAsia="pl-PL"/>
              </w:rPr>
            </w:pPr>
            <w:r w:rsidRPr="00B06818">
              <w:rPr>
                <w:rFonts w:eastAsia="Times New Roman"/>
                <w:bCs/>
                <w:lang w:val="en-US" w:eastAsia="pl-PL"/>
              </w:rPr>
              <w:t xml:space="preserve">Specialization (if applicable): </w:t>
            </w:r>
            <w:r w:rsidR="00C36B95" w:rsidRPr="00B06818">
              <w:rPr>
                <w:rFonts w:eastAsia="Times New Roman"/>
                <w:b/>
                <w:bCs/>
                <w:lang w:val="en-US" w:eastAsia="pl-PL"/>
              </w:rPr>
              <w:t>Architecture</w:t>
            </w:r>
          </w:p>
          <w:p w14:paraId="12D0E7CB" w14:textId="342F186F" w:rsidR="003C337D" w:rsidRPr="00B06818" w:rsidRDefault="003C337D" w:rsidP="0076154C">
            <w:pPr>
              <w:spacing w:after="0" w:line="240" w:lineRule="auto"/>
              <w:ind w:left="617" w:hanging="560"/>
              <w:outlineLvl w:val="1"/>
              <w:rPr>
                <w:rFonts w:eastAsia="Times New Roman"/>
                <w:bCs/>
                <w:lang w:val="en-US" w:eastAsia="pl-PL"/>
              </w:rPr>
            </w:pPr>
            <w:r w:rsidRPr="00B06818">
              <w:rPr>
                <w:rFonts w:eastAsia="Times New Roman"/>
                <w:bCs/>
                <w:lang w:val="en-US" w:eastAsia="pl-PL"/>
              </w:rPr>
              <w:t>Profile</w:t>
            </w:r>
            <w:r w:rsidR="00CB0BC5" w:rsidRPr="00B06818">
              <w:rPr>
                <w:rFonts w:eastAsia="Times New Roman"/>
                <w:bCs/>
                <w:lang w:val="en-US" w:eastAsia="pl-PL"/>
              </w:rPr>
              <w:t xml:space="preserve"> (if applicable):</w:t>
            </w:r>
            <w:r w:rsidRPr="00B06818">
              <w:rPr>
                <w:rFonts w:eastAsia="Times New Roman"/>
                <w:bCs/>
                <w:lang w:val="en-US" w:eastAsia="pl-PL"/>
              </w:rPr>
              <w:t xml:space="preserve"> </w:t>
            </w:r>
            <w:r w:rsidR="00DD7314" w:rsidRPr="00B06818">
              <w:rPr>
                <w:rFonts w:eastAsia="Times New Roman"/>
                <w:b/>
                <w:bCs/>
                <w:lang w:val="en-US" w:eastAsia="pl-PL"/>
              </w:rPr>
              <w:t>Architecture and Urban Planning</w:t>
            </w:r>
          </w:p>
          <w:p w14:paraId="6801152E" w14:textId="34008F69" w:rsidR="00551CD3" w:rsidRPr="00B06818" w:rsidRDefault="00551CD3" w:rsidP="0076154C">
            <w:pPr>
              <w:spacing w:after="0" w:line="240" w:lineRule="auto"/>
              <w:ind w:left="57"/>
              <w:rPr>
                <w:rFonts w:eastAsia="Times New Roman"/>
                <w:b/>
                <w:bCs/>
                <w:lang w:val="en-US" w:eastAsia="pl-PL"/>
              </w:rPr>
            </w:pPr>
            <w:r w:rsidRPr="00B06818">
              <w:rPr>
                <w:rFonts w:eastAsia="Times New Roman"/>
                <w:lang w:val="en-US" w:eastAsia="pl-PL"/>
              </w:rPr>
              <w:t>Level and form of studies:</w:t>
            </w:r>
            <w:r w:rsidRPr="00B06818">
              <w:rPr>
                <w:rFonts w:eastAsia="Times New Roman"/>
                <w:b/>
                <w:bCs/>
                <w:lang w:val="en-US" w:eastAsia="pl-PL"/>
              </w:rPr>
              <w:t xml:space="preserve">2nd level, </w:t>
            </w:r>
            <w:r w:rsidR="00CB0BC5" w:rsidRPr="00B06818">
              <w:rPr>
                <w:b/>
                <w:bCs/>
                <w:lang w:val="en-US" w:eastAsia="pl-PL"/>
              </w:rPr>
              <w:t>full-time</w:t>
            </w:r>
          </w:p>
          <w:p w14:paraId="37EDBD48" w14:textId="77777777" w:rsidR="00674051" w:rsidRPr="00B06818" w:rsidRDefault="00674051" w:rsidP="0076154C">
            <w:pPr>
              <w:spacing w:after="0" w:line="240" w:lineRule="auto"/>
              <w:ind w:left="57"/>
              <w:rPr>
                <w:rFonts w:eastAsia="Times New Roman"/>
                <w:lang w:val="en-US" w:eastAsia="pl-PL"/>
              </w:rPr>
            </w:pPr>
            <w:r w:rsidRPr="00B06818">
              <w:rPr>
                <w:rFonts w:eastAsia="Times New Roman"/>
                <w:bCs/>
                <w:lang w:val="en-US" w:eastAsia="pl-PL"/>
              </w:rPr>
              <w:t>Semester:</w:t>
            </w:r>
            <w:r w:rsidRPr="00B06818">
              <w:rPr>
                <w:rFonts w:eastAsia="Times New Roman"/>
                <w:b/>
                <w:bCs/>
                <w:lang w:val="en-US" w:eastAsia="pl-PL"/>
              </w:rPr>
              <w:t xml:space="preserve"> </w:t>
            </w:r>
            <w:r w:rsidR="00C36B95" w:rsidRPr="00B06818">
              <w:rPr>
                <w:rFonts w:eastAsia="Times New Roman"/>
                <w:b/>
                <w:bCs/>
                <w:lang w:val="en-US" w:eastAsia="pl-PL"/>
              </w:rPr>
              <w:t>2</w:t>
            </w:r>
          </w:p>
          <w:p w14:paraId="22CD4EF7" w14:textId="3D9D2569" w:rsidR="00551CD3" w:rsidRPr="00B06818" w:rsidRDefault="00C5511B" w:rsidP="251DADC7">
            <w:pPr>
              <w:spacing w:after="0" w:line="240" w:lineRule="auto"/>
              <w:ind w:left="57"/>
              <w:rPr>
                <w:rFonts w:eastAsia="Times New Roman"/>
                <w:b/>
                <w:bCs/>
                <w:strike/>
                <w:lang w:val="en-US" w:eastAsia="pl-PL"/>
              </w:rPr>
            </w:pPr>
            <w:r w:rsidRPr="00B06818">
              <w:rPr>
                <w:rFonts w:eastAsia="Times New Roman"/>
                <w:lang w:val="en-US" w:eastAsia="pl-PL"/>
              </w:rPr>
              <w:t>Course type</w:t>
            </w:r>
            <w:r w:rsidR="00551CD3" w:rsidRPr="00B06818">
              <w:rPr>
                <w:rFonts w:eastAsia="Times New Roman"/>
                <w:lang w:val="en-US" w:eastAsia="pl-PL"/>
              </w:rPr>
              <w:t>:</w:t>
            </w:r>
            <w:r w:rsidR="0046179D" w:rsidRPr="00B06818">
              <w:rPr>
                <w:rFonts w:eastAsia="Times New Roman"/>
                <w:b/>
                <w:bCs/>
                <w:lang w:val="en-US" w:eastAsia="pl-PL"/>
              </w:rPr>
              <w:t xml:space="preserve"> </w:t>
            </w:r>
            <w:r w:rsidR="00783FDF" w:rsidRPr="00B06818">
              <w:rPr>
                <w:rFonts w:eastAsia="Times New Roman"/>
                <w:b/>
                <w:bCs/>
                <w:lang w:val="en-US" w:eastAsia="pl-PL"/>
              </w:rPr>
              <w:t>optional</w:t>
            </w:r>
          </w:p>
          <w:p w14:paraId="361EFD2E" w14:textId="4D01140D" w:rsidR="00551CD3" w:rsidRPr="00B06818" w:rsidRDefault="00944AC1" w:rsidP="0076154C">
            <w:pPr>
              <w:spacing w:after="0" w:line="240" w:lineRule="auto"/>
              <w:ind w:left="57"/>
              <w:rPr>
                <w:rFonts w:eastAsia="Times New Roman"/>
                <w:lang w:val="en-US" w:eastAsia="pl-PL"/>
              </w:rPr>
            </w:pPr>
            <w:r w:rsidRPr="00B06818">
              <w:rPr>
                <w:rFonts w:eastAsia="Times New Roman"/>
                <w:bCs/>
                <w:lang w:val="en-US" w:eastAsia="pl-PL"/>
              </w:rPr>
              <w:t>Course</w:t>
            </w:r>
            <w:r w:rsidR="00551CD3" w:rsidRPr="00B06818">
              <w:rPr>
                <w:rFonts w:eastAsia="Times New Roman"/>
                <w:bCs/>
                <w:lang w:val="en-US" w:eastAsia="pl-PL"/>
              </w:rPr>
              <w:t xml:space="preserve"> code</w:t>
            </w:r>
            <w:r w:rsidR="00D61615" w:rsidRPr="00B06818">
              <w:rPr>
                <w:rFonts w:eastAsia="Times New Roman"/>
                <w:bCs/>
                <w:lang w:val="en-US" w:eastAsia="pl-PL"/>
              </w:rPr>
              <w:t>:</w:t>
            </w:r>
            <w:r w:rsidR="00551CD3" w:rsidRPr="00B06818">
              <w:rPr>
                <w:rFonts w:eastAsia="Times New Roman"/>
                <w:bCs/>
                <w:lang w:val="en-US" w:eastAsia="pl-PL"/>
              </w:rPr>
              <w:t xml:space="preserve"> </w:t>
            </w:r>
            <w:r w:rsidR="0091702B" w:rsidRPr="00B06818">
              <w:rPr>
                <w:rFonts w:eastAsia="Times New Roman"/>
                <w:b/>
                <w:bCs/>
                <w:lang w:val="en-US" w:eastAsia="pl-PL"/>
              </w:rPr>
              <w:t>AHA117713W</w:t>
            </w:r>
          </w:p>
          <w:p w14:paraId="0679C33A" w14:textId="4F1E2CFD" w:rsidR="00551CD3" w:rsidRPr="00B06818" w:rsidRDefault="00551CD3" w:rsidP="0076154C">
            <w:pPr>
              <w:spacing w:after="0" w:line="240" w:lineRule="auto"/>
              <w:ind w:left="57"/>
              <w:rPr>
                <w:rFonts w:eastAsia="Times New Roman"/>
                <w:lang w:val="en-US" w:eastAsia="pl-PL"/>
              </w:rPr>
            </w:pPr>
            <w:r w:rsidRPr="00B06818">
              <w:rPr>
                <w:rFonts w:eastAsia="Times New Roman"/>
                <w:lang w:val="en-US" w:eastAsia="pl-PL"/>
              </w:rPr>
              <w:t>Group of courses</w:t>
            </w:r>
            <w:r w:rsidR="00D61615" w:rsidRPr="00B06818">
              <w:rPr>
                <w:rFonts w:eastAsia="Times New Roman"/>
                <w:lang w:val="en-US" w:eastAsia="pl-PL"/>
              </w:rPr>
              <w:t>:</w:t>
            </w:r>
            <w:r w:rsidRPr="00B06818">
              <w:rPr>
                <w:rFonts w:eastAsia="Times New Roman"/>
                <w:b/>
                <w:bCs/>
                <w:lang w:val="en-US" w:eastAsia="pl-PL"/>
              </w:rPr>
              <w:t xml:space="preserve"> NO</w:t>
            </w:r>
          </w:p>
        </w:tc>
      </w:tr>
    </w:tbl>
    <w:p w14:paraId="21BF037B" w14:textId="77777777" w:rsidR="00821C0C" w:rsidRPr="00B06818" w:rsidRDefault="00821C0C" w:rsidP="00821C0C">
      <w:pPr>
        <w:spacing w:after="0"/>
        <w:rPr>
          <w:lang w:val="en-US"/>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907"/>
        <w:gridCol w:w="1051"/>
        <w:gridCol w:w="1010"/>
        <w:gridCol w:w="1314"/>
        <w:gridCol w:w="911"/>
        <w:gridCol w:w="1022"/>
      </w:tblGrid>
      <w:tr w:rsidR="00B06818" w:rsidRPr="00B06818" w14:paraId="796173D2" w14:textId="77777777" w:rsidTr="00247300">
        <w:trPr>
          <w:trHeight w:val="283"/>
        </w:trPr>
        <w:tc>
          <w:tcPr>
            <w:tcW w:w="3897" w:type="dxa"/>
            <w:hideMark/>
          </w:tcPr>
          <w:p w14:paraId="02EB378F" w14:textId="77777777" w:rsidR="00551CD3" w:rsidRPr="00B06818" w:rsidRDefault="00551CD3" w:rsidP="00551CD3">
            <w:pPr>
              <w:spacing w:after="0" w:line="240" w:lineRule="auto"/>
              <w:rPr>
                <w:rFonts w:eastAsia="Times New Roman"/>
                <w:lang w:val="en-US" w:eastAsia="pl-PL"/>
              </w:rPr>
            </w:pPr>
            <w:bookmarkStart w:id="2" w:name="table02"/>
            <w:bookmarkEnd w:id="2"/>
          </w:p>
        </w:tc>
        <w:tc>
          <w:tcPr>
            <w:tcW w:w="1054" w:type="dxa"/>
            <w:vAlign w:val="center"/>
            <w:hideMark/>
          </w:tcPr>
          <w:p w14:paraId="42A3A7E0" w14:textId="77777777" w:rsidR="00551CD3" w:rsidRPr="00B06818" w:rsidRDefault="00551CD3" w:rsidP="000C3A79">
            <w:pPr>
              <w:spacing w:after="0" w:line="240" w:lineRule="auto"/>
              <w:jc w:val="center"/>
              <w:rPr>
                <w:rFonts w:eastAsia="Times New Roman"/>
                <w:b/>
                <w:lang w:eastAsia="pl-PL"/>
              </w:rPr>
            </w:pPr>
            <w:r w:rsidRPr="00B06818">
              <w:rPr>
                <w:rFonts w:eastAsia="Times New Roman"/>
                <w:b/>
                <w:sz w:val="22"/>
                <w:lang w:eastAsia="pl-PL"/>
              </w:rPr>
              <w:t>Lecture</w:t>
            </w:r>
          </w:p>
        </w:tc>
        <w:tc>
          <w:tcPr>
            <w:tcW w:w="1012" w:type="dxa"/>
            <w:vAlign w:val="center"/>
            <w:hideMark/>
          </w:tcPr>
          <w:p w14:paraId="0236C961" w14:textId="77777777" w:rsidR="00551CD3" w:rsidRPr="00B06818" w:rsidRDefault="000C3A79" w:rsidP="000C3A79">
            <w:pPr>
              <w:spacing w:after="0" w:line="240" w:lineRule="auto"/>
              <w:jc w:val="center"/>
              <w:rPr>
                <w:rFonts w:eastAsia="Times New Roman"/>
                <w:b/>
                <w:lang w:eastAsia="pl-PL"/>
              </w:rPr>
            </w:pPr>
            <w:r w:rsidRPr="00B06818">
              <w:rPr>
                <w:rFonts w:eastAsia="Times New Roman"/>
                <w:b/>
                <w:sz w:val="22"/>
                <w:lang w:eastAsia="pl-PL"/>
              </w:rPr>
              <w:t>Tutorial</w:t>
            </w:r>
          </w:p>
        </w:tc>
        <w:tc>
          <w:tcPr>
            <w:tcW w:w="1314" w:type="dxa"/>
            <w:vAlign w:val="center"/>
            <w:hideMark/>
          </w:tcPr>
          <w:p w14:paraId="7C741AD2" w14:textId="77777777" w:rsidR="00551CD3" w:rsidRPr="00B06818" w:rsidRDefault="00551CD3" w:rsidP="000C3A79">
            <w:pPr>
              <w:spacing w:after="0" w:line="240" w:lineRule="auto"/>
              <w:jc w:val="center"/>
              <w:rPr>
                <w:rFonts w:eastAsia="Times New Roman"/>
                <w:b/>
                <w:lang w:eastAsia="pl-PL"/>
              </w:rPr>
            </w:pPr>
            <w:r w:rsidRPr="00B06818">
              <w:rPr>
                <w:rFonts w:eastAsia="Times New Roman"/>
                <w:b/>
                <w:sz w:val="22"/>
                <w:lang w:eastAsia="pl-PL"/>
              </w:rPr>
              <w:t>Laboratory</w:t>
            </w:r>
          </w:p>
        </w:tc>
        <w:tc>
          <w:tcPr>
            <w:tcW w:w="914" w:type="dxa"/>
            <w:vAlign w:val="center"/>
            <w:hideMark/>
          </w:tcPr>
          <w:p w14:paraId="3A9C41CD" w14:textId="77777777" w:rsidR="00551CD3" w:rsidRPr="00B06818" w:rsidRDefault="00551CD3" w:rsidP="000C3A79">
            <w:pPr>
              <w:spacing w:after="0" w:line="240" w:lineRule="auto"/>
              <w:jc w:val="center"/>
              <w:rPr>
                <w:rFonts w:eastAsia="Times New Roman"/>
                <w:b/>
                <w:lang w:eastAsia="pl-PL"/>
              </w:rPr>
            </w:pPr>
            <w:r w:rsidRPr="00B06818">
              <w:rPr>
                <w:rFonts w:eastAsia="Times New Roman"/>
                <w:b/>
                <w:sz w:val="22"/>
                <w:lang w:eastAsia="pl-PL"/>
              </w:rPr>
              <w:t>Project</w:t>
            </w:r>
          </w:p>
        </w:tc>
        <w:tc>
          <w:tcPr>
            <w:tcW w:w="1024" w:type="dxa"/>
            <w:vAlign w:val="center"/>
            <w:hideMark/>
          </w:tcPr>
          <w:p w14:paraId="7D867FF3" w14:textId="77777777" w:rsidR="00551CD3" w:rsidRPr="00B06818" w:rsidRDefault="00551CD3" w:rsidP="000C3A79">
            <w:pPr>
              <w:spacing w:after="0" w:line="240" w:lineRule="auto"/>
              <w:jc w:val="center"/>
              <w:rPr>
                <w:rFonts w:eastAsia="Times New Roman"/>
                <w:b/>
                <w:lang w:eastAsia="pl-PL"/>
              </w:rPr>
            </w:pPr>
            <w:r w:rsidRPr="00B06818">
              <w:rPr>
                <w:rFonts w:eastAsia="Times New Roman"/>
                <w:b/>
                <w:sz w:val="22"/>
                <w:lang w:eastAsia="pl-PL"/>
              </w:rPr>
              <w:t>Seminar</w:t>
            </w:r>
          </w:p>
        </w:tc>
      </w:tr>
      <w:tr w:rsidR="00B06818" w:rsidRPr="00B06818" w14:paraId="08DD0BE8" w14:textId="77777777" w:rsidTr="00247300">
        <w:tc>
          <w:tcPr>
            <w:tcW w:w="0" w:type="auto"/>
            <w:hideMark/>
          </w:tcPr>
          <w:p w14:paraId="7645E1F2" w14:textId="77777777" w:rsidR="00551CD3" w:rsidRPr="00B06818" w:rsidRDefault="00551CD3" w:rsidP="0076154C">
            <w:pPr>
              <w:spacing w:after="0" w:line="240" w:lineRule="auto"/>
              <w:ind w:left="57"/>
              <w:rPr>
                <w:rFonts w:eastAsia="Times New Roman"/>
                <w:lang w:val="en-US" w:eastAsia="pl-PL"/>
              </w:rPr>
            </w:pPr>
            <w:r w:rsidRPr="00B06818">
              <w:rPr>
                <w:rFonts w:eastAsia="Times New Roman"/>
                <w:sz w:val="22"/>
                <w:lang w:val="en-US" w:eastAsia="pl-PL"/>
              </w:rPr>
              <w:t>Number of hours of organized classes in University (</w:t>
            </w:r>
            <w:r w:rsidR="00AA13D5" w:rsidRPr="00B06818">
              <w:rPr>
                <w:rFonts w:eastAsia="Times New Roman"/>
                <w:sz w:val="22"/>
                <w:lang w:val="en-US" w:eastAsia="pl-PL"/>
              </w:rPr>
              <w:t>ZZU</w:t>
            </w:r>
            <w:r w:rsidRPr="00B06818">
              <w:rPr>
                <w:rFonts w:eastAsia="Times New Roman"/>
                <w:sz w:val="22"/>
                <w:lang w:val="en-US" w:eastAsia="pl-PL"/>
              </w:rPr>
              <w:t>)</w:t>
            </w:r>
          </w:p>
        </w:tc>
        <w:tc>
          <w:tcPr>
            <w:tcW w:w="1054" w:type="dxa"/>
            <w:vAlign w:val="center"/>
            <w:hideMark/>
          </w:tcPr>
          <w:p w14:paraId="219897CE" w14:textId="77777777" w:rsidR="00551CD3" w:rsidRPr="006D13F6" w:rsidRDefault="00C36B95" w:rsidP="0046179D">
            <w:pPr>
              <w:spacing w:after="0" w:line="240" w:lineRule="auto"/>
              <w:jc w:val="center"/>
              <w:rPr>
                <w:rFonts w:eastAsia="Times New Roman"/>
                <w:b/>
                <w:sz w:val="22"/>
                <w:szCs w:val="22"/>
                <w:lang w:val="en-US" w:eastAsia="pl-PL"/>
              </w:rPr>
            </w:pPr>
            <w:r w:rsidRPr="006D13F6">
              <w:rPr>
                <w:rFonts w:eastAsia="Times New Roman"/>
                <w:b/>
                <w:sz w:val="22"/>
                <w:szCs w:val="22"/>
                <w:lang w:val="en-US" w:eastAsia="pl-PL"/>
              </w:rPr>
              <w:t>30</w:t>
            </w:r>
          </w:p>
        </w:tc>
        <w:tc>
          <w:tcPr>
            <w:tcW w:w="1012" w:type="dxa"/>
            <w:vAlign w:val="center"/>
            <w:hideMark/>
          </w:tcPr>
          <w:p w14:paraId="6A05A809" w14:textId="77777777" w:rsidR="00551CD3" w:rsidRPr="006D13F6"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5A39BBE3" w14:textId="77777777" w:rsidR="00551CD3" w:rsidRPr="006D13F6"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41C8F396" w14:textId="77777777" w:rsidR="00551CD3" w:rsidRPr="006D13F6"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72A3D3EC" w14:textId="77777777" w:rsidR="00551CD3" w:rsidRPr="006D13F6" w:rsidRDefault="00551CD3" w:rsidP="0046179D">
            <w:pPr>
              <w:spacing w:after="0" w:line="240" w:lineRule="auto"/>
              <w:jc w:val="center"/>
              <w:rPr>
                <w:rFonts w:eastAsia="Times New Roman"/>
                <w:sz w:val="22"/>
                <w:szCs w:val="22"/>
                <w:lang w:val="en-US" w:eastAsia="pl-PL"/>
              </w:rPr>
            </w:pPr>
          </w:p>
        </w:tc>
      </w:tr>
      <w:tr w:rsidR="00B06818" w:rsidRPr="00B06818" w14:paraId="1A05EC3E" w14:textId="77777777" w:rsidTr="00247300">
        <w:tc>
          <w:tcPr>
            <w:tcW w:w="0" w:type="auto"/>
            <w:hideMark/>
          </w:tcPr>
          <w:p w14:paraId="37406E28" w14:textId="77777777" w:rsidR="00551CD3" w:rsidRPr="00B06818" w:rsidRDefault="00551CD3" w:rsidP="0076154C">
            <w:pPr>
              <w:spacing w:after="0" w:line="240" w:lineRule="auto"/>
              <w:ind w:left="57"/>
              <w:rPr>
                <w:rFonts w:eastAsia="Times New Roman"/>
                <w:lang w:val="en-US" w:eastAsia="pl-PL"/>
              </w:rPr>
            </w:pPr>
            <w:r w:rsidRPr="00B06818">
              <w:rPr>
                <w:rFonts w:eastAsia="Times New Roman"/>
                <w:sz w:val="22"/>
                <w:lang w:val="en-US" w:eastAsia="pl-PL"/>
              </w:rPr>
              <w:t>Number of hours of total student workload (</w:t>
            </w:r>
            <w:r w:rsidR="00AA13D5" w:rsidRPr="00B06818">
              <w:rPr>
                <w:rFonts w:eastAsia="Times New Roman"/>
                <w:sz w:val="22"/>
                <w:lang w:val="en-US" w:eastAsia="pl-PL"/>
              </w:rPr>
              <w:t>CNPS</w:t>
            </w:r>
            <w:r w:rsidRPr="00B06818">
              <w:rPr>
                <w:rFonts w:eastAsia="Times New Roman"/>
                <w:sz w:val="22"/>
                <w:lang w:val="en-US" w:eastAsia="pl-PL"/>
              </w:rPr>
              <w:t>)</w:t>
            </w:r>
          </w:p>
        </w:tc>
        <w:tc>
          <w:tcPr>
            <w:tcW w:w="1054" w:type="dxa"/>
            <w:vAlign w:val="center"/>
            <w:hideMark/>
          </w:tcPr>
          <w:p w14:paraId="174B1212" w14:textId="6C09D1AB" w:rsidR="00551CD3" w:rsidRPr="006D13F6" w:rsidRDefault="005D25FF" w:rsidP="0046179D">
            <w:pPr>
              <w:spacing w:after="0" w:line="240" w:lineRule="auto"/>
              <w:jc w:val="center"/>
              <w:rPr>
                <w:rFonts w:eastAsia="Times New Roman"/>
                <w:b/>
                <w:sz w:val="22"/>
                <w:szCs w:val="22"/>
                <w:lang w:val="en-US" w:eastAsia="pl-PL"/>
              </w:rPr>
            </w:pPr>
            <w:r w:rsidRPr="006D13F6">
              <w:rPr>
                <w:rFonts w:eastAsia="Times New Roman"/>
                <w:b/>
                <w:sz w:val="22"/>
                <w:szCs w:val="22"/>
                <w:lang w:val="en-US" w:eastAsia="pl-PL"/>
              </w:rPr>
              <w:t>75</w:t>
            </w:r>
          </w:p>
        </w:tc>
        <w:tc>
          <w:tcPr>
            <w:tcW w:w="1012" w:type="dxa"/>
            <w:vAlign w:val="center"/>
            <w:hideMark/>
          </w:tcPr>
          <w:p w14:paraId="0D0B940D" w14:textId="77777777" w:rsidR="00551CD3" w:rsidRPr="006D13F6"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0E27B00A" w14:textId="77777777" w:rsidR="00551CD3" w:rsidRPr="006D13F6"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60061E4C" w14:textId="77777777" w:rsidR="00551CD3" w:rsidRPr="006D13F6"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44EAFD9C" w14:textId="77777777" w:rsidR="00551CD3" w:rsidRPr="006D13F6" w:rsidRDefault="00551CD3" w:rsidP="0046179D">
            <w:pPr>
              <w:spacing w:after="0" w:line="240" w:lineRule="auto"/>
              <w:jc w:val="center"/>
              <w:rPr>
                <w:rFonts w:eastAsia="Times New Roman"/>
                <w:sz w:val="22"/>
                <w:szCs w:val="22"/>
                <w:lang w:val="en-US" w:eastAsia="pl-PL"/>
              </w:rPr>
            </w:pPr>
          </w:p>
        </w:tc>
      </w:tr>
      <w:tr w:rsidR="00B06818" w:rsidRPr="00B06818" w14:paraId="04D5914E" w14:textId="77777777" w:rsidTr="00247300">
        <w:tc>
          <w:tcPr>
            <w:tcW w:w="0" w:type="auto"/>
            <w:hideMark/>
          </w:tcPr>
          <w:p w14:paraId="74BD4E1C" w14:textId="77777777" w:rsidR="00551CD3" w:rsidRPr="00B06818" w:rsidRDefault="00551CD3" w:rsidP="0076154C">
            <w:pPr>
              <w:spacing w:after="0" w:line="240" w:lineRule="auto"/>
              <w:ind w:left="57"/>
              <w:rPr>
                <w:rFonts w:eastAsia="Times New Roman"/>
                <w:lang w:eastAsia="pl-PL"/>
              </w:rPr>
            </w:pPr>
            <w:r w:rsidRPr="00B06818">
              <w:rPr>
                <w:rFonts w:eastAsia="Times New Roman"/>
                <w:sz w:val="22"/>
                <w:lang w:eastAsia="pl-PL"/>
              </w:rPr>
              <w:t>Form of crediting</w:t>
            </w:r>
          </w:p>
        </w:tc>
        <w:tc>
          <w:tcPr>
            <w:tcW w:w="1054" w:type="dxa"/>
            <w:vAlign w:val="center"/>
            <w:hideMark/>
          </w:tcPr>
          <w:p w14:paraId="72136D94" w14:textId="557E612C" w:rsidR="00551CD3" w:rsidRPr="00B06818" w:rsidRDefault="0046179D" w:rsidP="251DADC7">
            <w:pPr>
              <w:spacing w:after="0" w:line="240" w:lineRule="auto"/>
              <w:jc w:val="center"/>
              <w:rPr>
                <w:rFonts w:eastAsia="Times New Roman"/>
                <w:b/>
                <w:bCs/>
                <w:sz w:val="20"/>
                <w:szCs w:val="20"/>
                <w:lang w:eastAsia="pl-PL"/>
              </w:rPr>
            </w:pPr>
            <w:r w:rsidRPr="00B06818">
              <w:rPr>
                <w:rFonts w:eastAsia="Times New Roman"/>
                <w:b/>
                <w:bCs/>
                <w:sz w:val="20"/>
                <w:szCs w:val="20"/>
                <w:lang w:eastAsia="pl-PL"/>
              </w:rPr>
              <w:t>C</w:t>
            </w:r>
            <w:r w:rsidR="00551CD3" w:rsidRPr="00B06818">
              <w:rPr>
                <w:rFonts w:eastAsia="Times New Roman"/>
                <w:b/>
                <w:bCs/>
                <w:sz w:val="20"/>
                <w:szCs w:val="20"/>
                <w:lang w:eastAsia="pl-PL"/>
              </w:rPr>
              <w:t>rediting with grade</w:t>
            </w:r>
          </w:p>
        </w:tc>
        <w:tc>
          <w:tcPr>
            <w:tcW w:w="1012" w:type="dxa"/>
            <w:vAlign w:val="center"/>
            <w:hideMark/>
          </w:tcPr>
          <w:p w14:paraId="4AF0A94C" w14:textId="3573C461" w:rsidR="00551CD3" w:rsidRPr="006D13F6" w:rsidRDefault="00551CD3" w:rsidP="251DADC7">
            <w:pPr>
              <w:spacing w:after="0" w:line="240" w:lineRule="auto"/>
              <w:jc w:val="center"/>
              <w:rPr>
                <w:rFonts w:eastAsia="Times New Roman"/>
                <w:b/>
                <w:bCs/>
                <w:strike/>
                <w:sz w:val="22"/>
                <w:szCs w:val="22"/>
                <w:lang w:eastAsia="pl-PL"/>
              </w:rPr>
            </w:pPr>
          </w:p>
        </w:tc>
        <w:tc>
          <w:tcPr>
            <w:tcW w:w="1314" w:type="dxa"/>
            <w:vAlign w:val="center"/>
            <w:hideMark/>
          </w:tcPr>
          <w:p w14:paraId="4A6A1521" w14:textId="7A0B8625" w:rsidR="00551CD3" w:rsidRPr="006D13F6" w:rsidRDefault="00551CD3" w:rsidP="251DADC7">
            <w:pPr>
              <w:spacing w:after="0" w:line="240" w:lineRule="auto"/>
              <w:jc w:val="center"/>
              <w:rPr>
                <w:rFonts w:eastAsia="Times New Roman"/>
                <w:b/>
                <w:bCs/>
                <w:strike/>
                <w:sz w:val="22"/>
                <w:szCs w:val="22"/>
                <w:lang w:eastAsia="pl-PL"/>
              </w:rPr>
            </w:pPr>
          </w:p>
        </w:tc>
        <w:tc>
          <w:tcPr>
            <w:tcW w:w="914" w:type="dxa"/>
            <w:vAlign w:val="center"/>
            <w:hideMark/>
          </w:tcPr>
          <w:p w14:paraId="346344CA" w14:textId="7AAA7337" w:rsidR="00551CD3" w:rsidRPr="006D13F6" w:rsidRDefault="00551CD3" w:rsidP="251DADC7">
            <w:pPr>
              <w:spacing w:after="0" w:line="240" w:lineRule="auto"/>
              <w:jc w:val="center"/>
              <w:rPr>
                <w:rFonts w:eastAsia="Times New Roman"/>
                <w:b/>
                <w:bCs/>
                <w:strike/>
                <w:sz w:val="22"/>
                <w:szCs w:val="22"/>
                <w:lang w:eastAsia="pl-PL"/>
              </w:rPr>
            </w:pPr>
          </w:p>
        </w:tc>
        <w:tc>
          <w:tcPr>
            <w:tcW w:w="1024" w:type="dxa"/>
            <w:vAlign w:val="center"/>
            <w:hideMark/>
          </w:tcPr>
          <w:p w14:paraId="0AD26BE0" w14:textId="198EC974" w:rsidR="00551CD3" w:rsidRPr="006D13F6" w:rsidRDefault="00551CD3" w:rsidP="251DADC7">
            <w:pPr>
              <w:spacing w:after="0" w:line="240" w:lineRule="auto"/>
              <w:jc w:val="center"/>
              <w:rPr>
                <w:rFonts w:eastAsia="Times New Roman"/>
                <w:b/>
                <w:bCs/>
                <w:strike/>
                <w:sz w:val="22"/>
                <w:szCs w:val="22"/>
                <w:lang w:eastAsia="pl-PL"/>
              </w:rPr>
            </w:pPr>
          </w:p>
        </w:tc>
      </w:tr>
      <w:tr w:rsidR="00B06818" w:rsidRPr="00B151A7" w14:paraId="2EA84BD7" w14:textId="77777777" w:rsidTr="00247300">
        <w:tc>
          <w:tcPr>
            <w:tcW w:w="0" w:type="auto"/>
            <w:hideMark/>
          </w:tcPr>
          <w:p w14:paraId="4488043F" w14:textId="77777777" w:rsidR="00551CD3" w:rsidRPr="00B06818" w:rsidRDefault="00551CD3" w:rsidP="0076154C">
            <w:pPr>
              <w:spacing w:after="0" w:line="240" w:lineRule="auto"/>
              <w:ind w:left="57"/>
              <w:rPr>
                <w:rFonts w:eastAsia="Times New Roman"/>
                <w:lang w:val="en-US" w:eastAsia="pl-PL"/>
              </w:rPr>
            </w:pPr>
            <w:r w:rsidRPr="00B06818">
              <w:rPr>
                <w:rFonts w:eastAsia="Times New Roman"/>
                <w:sz w:val="22"/>
                <w:lang w:val="en-US" w:eastAsia="pl-PL"/>
              </w:rPr>
              <w:t>For group of courses mark (X) final course</w:t>
            </w:r>
          </w:p>
        </w:tc>
        <w:tc>
          <w:tcPr>
            <w:tcW w:w="1054" w:type="dxa"/>
            <w:vAlign w:val="center"/>
            <w:hideMark/>
          </w:tcPr>
          <w:p w14:paraId="4B94D5A5" w14:textId="77777777" w:rsidR="00551CD3" w:rsidRPr="006D13F6" w:rsidRDefault="00551CD3" w:rsidP="0046179D">
            <w:pPr>
              <w:spacing w:after="0" w:line="240" w:lineRule="auto"/>
              <w:jc w:val="center"/>
              <w:rPr>
                <w:rFonts w:eastAsia="Times New Roman"/>
                <w:sz w:val="22"/>
                <w:szCs w:val="22"/>
                <w:lang w:val="en-US" w:eastAsia="pl-PL"/>
              </w:rPr>
            </w:pPr>
          </w:p>
        </w:tc>
        <w:tc>
          <w:tcPr>
            <w:tcW w:w="1012" w:type="dxa"/>
            <w:vAlign w:val="center"/>
            <w:hideMark/>
          </w:tcPr>
          <w:p w14:paraId="3DEEC669" w14:textId="77777777" w:rsidR="00551CD3" w:rsidRPr="006D13F6"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3656B9AB" w14:textId="77777777" w:rsidR="00551CD3" w:rsidRPr="006D13F6"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45FB0818" w14:textId="77777777" w:rsidR="00551CD3" w:rsidRPr="006D13F6"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049F31CB" w14:textId="77777777" w:rsidR="00551CD3" w:rsidRPr="006D13F6" w:rsidRDefault="00551CD3" w:rsidP="0046179D">
            <w:pPr>
              <w:spacing w:after="0" w:line="240" w:lineRule="auto"/>
              <w:jc w:val="center"/>
              <w:rPr>
                <w:rFonts w:eastAsia="Times New Roman"/>
                <w:sz w:val="22"/>
                <w:szCs w:val="22"/>
                <w:lang w:val="en-US" w:eastAsia="pl-PL"/>
              </w:rPr>
            </w:pPr>
          </w:p>
        </w:tc>
      </w:tr>
      <w:tr w:rsidR="00B06818" w:rsidRPr="00B06818" w14:paraId="6AC56D08" w14:textId="77777777" w:rsidTr="00247300">
        <w:tc>
          <w:tcPr>
            <w:tcW w:w="0" w:type="auto"/>
            <w:hideMark/>
          </w:tcPr>
          <w:p w14:paraId="73791C10" w14:textId="77777777" w:rsidR="00551CD3" w:rsidRPr="00B06818" w:rsidRDefault="00551CD3" w:rsidP="0076154C">
            <w:pPr>
              <w:spacing w:after="0" w:line="240" w:lineRule="auto"/>
              <w:ind w:left="57"/>
              <w:rPr>
                <w:rFonts w:eastAsia="Times New Roman"/>
                <w:sz w:val="22"/>
                <w:szCs w:val="22"/>
                <w:lang w:eastAsia="pl-PL"/>
              </w:rPr>
            </w:pPr>
            <w:proofErr w:type="spellStart"/>
            <w:r w:rsidRPr="00B06818">
              <w:rPr>
                <w:rFonts w:eastAsia="Times New Roman"/>
                <w:sz w:val="22"/>
                <w:szCs w:val="22"/>
                <w:lang w:eastAsia="pl-PL"/>
              </w:rPr>
              <w:t>Number</w:t>
            </w:r>
            <w:proofErr w:type="spellEnd"/>
            <w:r w:rsidRPr="00B06818">
              <w:rPr>
                <w:rFonts w:eastAsia="Times New Roman"/>
                <w:sz w:val="22"/>
                <w:szCs w:val="22"/>
                <w:lang w:eastAsia="pl-PL"/>
              </w:rPr>
              <w:t xml:space="preserve"> of </w:t>
            </w:r>
            <w:proofErr w:type="spellStart"/>
            <w:r w:rsidRPr="00B06818">
              <w:rPr>
                <w:rFonts w:eastAsia="Times New Roman"/>
                <w:sz w:val="22"/>
                <w:szCs w:val="22"/>
                <w:lang w:eastAsia="pl-PL"/>
              </w:rPr>
              <w:t>ECTS</w:t>
            </w:r>
            <w:proofErr w:type="spellEnd"/>
            <w:r w:rsidRPr="00B06818">
              <w:rPr>
                <w:rFonts w:eastAsia="Times New Roman"/>
                <w:sz w:val="22"/>
                <w:szCs w:val="22"/>
                <w:lang w:eastAsia="pl-PL"/>
              </w:rPr>
              <w:t xml:space="preserve"> </w:t>
            </w:r>
            <w:proofErr w:type="spellStart"/>
            <w:r w:rsidRPr="00B06818">
              <w:rPr>
                <w:rFonts w:eastAsia="Times New Roman"/>
                <w:sz w:val="22"/>
                <w:szCs w:val="22"/>
                <w:lang w:eastAsia="pl-PL"/>
              </w:rPr>
              <w:t>points</w:t>
            </w:r>
            <w:proofErr w:type="spellEnd"/>
          </w:p>
        </w:tc>
        <w:tc>
          <w:tcPr>
            <w:tcW w:w="1054" w:type="dxa"/>
            <w:vAlign w:val="center"/>
            <w:hideMark/>
          </w:tcPr>
          <w:p w14:paraId="5FCD5EC4" w14:textId="77777777" w:rsidR="00551CD3" w:rsidRPr="006D13F6" w:rsidRDefault="00C36B95" w:rsidP="0046179D">
            <w:pPr>
              <w:spacing w:after="0" w:line="240" w:lineRule="auto"/>
              <w:jc w:val="center"/>
              <w:rPr>
                <w:rFonts w:eastAsia="Times New Roman"/>
                <w:b/>
                <w:sz w:val="22"/>
                <w:szCs w:val="22"/>
                <w:lang w:eastAsia="pl-PL"/>
              </w:rPr>
            </w:pPr>
            <w:r w:rsidRPr="006D13F6">
              <w:rPr>
                <w:rFonts w:eastAsia="Times New Roman"/>
                <w:b/>
                <w:sz w:val="22"/>
                <w:szCs w:val="22"/>
                <w:lang w:eastAsia="pl-PL"/>
              </w:rPr>
              <w:t>3</w:t>
            </w:r>
          </w:p>
        </w:tc>
        <w:tc>
          <w:tcPr>
            <w:tcW w:w="1012" w:type="dxa"/>
            <w:vAlign w:val="center"/>
            <w:hideMark/>
          </w:tcPr>
          <w:p w14:paraId="53128261" w14:textId="77777777" w:rsidR="00551CD3" w:rsidRPr="006D13F6" w:rsidRDefault="00551CD3" w:rsidP="0046179D">
            <w:pPr>
              <w:spacing w:after="0" w:line="240" w:lineRule="auto"/>
              <w:jc w:val="center"/>
              <w:rPr>
                <w:rFonts w:eastAsia="Times New Roman"/>
                <w:sz w:val="22"/>
                <w:szCs w:val="22"/>
                <w:lang w:eastAsia="pl-PL"/>
              </w:rPr>
            </w:pPr>
          </w:p>
        </w:tc>
        <w:tc>
          <w:tcPr>
            <w:tcW w:w="1314" w:type="dxa"/>
            <w:vAlign w:val="center"/>
            <w:hideMark/>
          </w:tcPr>
          <w:p w14:paraId="62486C05" w14:textId="77777777" w:rsidR="00551CD3" w:rsidRPr="006D13F6" w:rsidRDefault="00551CD3" w:rsidP="0046179D">
            <w:pPr>
              <w:spacing w:after="0" w:line="240" w:lineRule="auto"/>
              <w:jc w:val="center"/>
              <w:rPr>
                <w:rFonts w:eastAsia="Times New Roman"/>
                <w:sz w:val="22"/>
                <w:szCs w:val="22"/>
                <w:lang w:eastAsia="pl-PL"/>
              </w:rPr>
            </w:pPr>
          </w:p>
        </w:tc>
        <w:tc>
          <w:tcPr>
            <w:tcW w:w="914" w:type="dxa"/>
            <w:vAlign w:val="center"/>
            <w:hideMark/>
          </w:tcPr>
          <w:p w14:paraId="4101652C" w14:textId="77777777" w:rsidR="00551CD3" w:rsidRPr="006D13F6" w:rsidRDefault="00551CD3" w:rsidP="0046179D">
            <w:pPr>
              <w:spacing w:after="0" w:line="240" w:lineRule="auto"/>
              <w:jc w:val="center"/>
              <w:rPr>
                <w:rFonts w:eastAsia="Times New Roman"/>
                <w:sz w:val="22"/>
                <w:szCs w:val="22"/>
                <w:lang w:eastAsia="pl-PL"/>
              </w:rPr>
            </w:pPr>
          </w:p>
        </w:tc>
        <w:tc>
          <w:tcPr>
            <w:tcW w:w="1024" w:type="dxa"/>
            <w:vAlign w:val="center"/>
            <w:hideMark/>
          </w:tcPr>
          <w:p w14:paraId="4B99056E" w14:textId="77777777" w:rsidR="00551CD3" w:rsidRPr="006D13F6" w:rsidRDefault="00551CD3" w:rsidP="0046179D">
            <w:pPr>
              <w:spacing w:after="0" w:line="240" w:lineRule="auto"/>
              <w:jc w:val="center"/>
              <w:rPr>
                <w:rFonts w:eastAsia="Times New Roman"/>
                <w:sz w:val="22"/>
                <w:szCs w:val="22"/>
                <w:lang w:eastAsia="pl-PL"/>
              </w:rPr>
            </w:pPr>
          </w:p>
        </w:tc>
      </w:tr>
      <w:tr w:rsidR="00B06818" w:rsidRPr="00B151A7" w14:paraId="1CD8F6C9" w14:textId="77777777" w:rsidTr="00247300">
        <w:tc>
          <w:tcPr>
            <w:tcW w:w="0" w:type="auto"/>
            <w:hideMark/>
          </w:tcPr>
          <w:p w14:paraId="125C1230" w14:textId="77777777" w:rsidR="00551CD3" w:rsidRPr="00B06818" w:rsidRDefault="00551CD3" w:rsidP="0076154C">
            <w:pPr>
              <w:spacing w:after="0" w:line="240" w:lineRule="auto"/>
              <w:ind w:left="57"/>
              <w:rPr>
                <w:rFonts w:eastAsia="Times New Roman"/>
                <w:lang w:val="en-US" w:eastAsia="pl-PL"/>
              </w:rPr>
            </w:pPr>
            <w:r w:rsidRPr="00B06818">
              <w:rPr>
                <w:rFonts w:eastAsia="Times New Roman"/>
                <w:sz w:val="20"/>
                <w:lang w:val="en-US" w:eastAsia="pl-PL"/>
              </w:rPr>
              <w:t xml:space="preserve">including number of ECTS points for practical (P) classes </w:t>
            </w:r>
          </w:p>
        </w:tc>
        <w:tc>
          <w:tcPr>
            <w:tcW w:w="1054" w:type="dxa"/>
            <w:vAlign w:val="center"/>
            <w:hideMark/>
          </w:tcPr>
          <w:p w14:paraId="1299C43A" w14:textId="77777777" w:rsidR="00551CD3" w:rsidRPr="006D13F6" w:rsidRDefault="00551CD3" w:rsidP="0046179D">
            <w:pPr>
              <w:spacing w:after="0" w:line="240" w:lineRule="auto"/>
              <w:jc w:val="center"/>
              <w:rPr>
                <w:rFonts w:eastAsia="Times New Roman"/>
                <w:sz w:val="22"/>
                <w:szCs w:val="22"/>
                <w:lang w:val="en-US" w:eastAsia="pl-PL"/>
              </w:rPr>
            </w:pPr>
          </w:p>
        </w:tc>
        <w:tc>
          <w:tcPr>
            <w:tcW w:w="1012" w:type="dxa"/>
            <w:vAlign w:val="center"/>
            <w:hideMark/>
          </w:tcPr>
          <w:p w14:paraId="4DDBEF00" w14:textId="77777777" w:rsidR="00551CD3" w:rsidRPr="006D13F6"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3461D779" w14:textId="77777777" w:rsidR="00551CD3" w:rsidRPr="006D13F6"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3CF2D8B6" w14:textId="77777777" w:rsidR="00551CD3" w:rsidRPr="006D13F6"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0FB78278" w14:textId="77777777" w:rsidR="00551CD3" w:rsidRPr="006D13F6" w:rsidRDefault="00551CD3" w:rsidP="0046179D">
            <w:pPr>
              <w:spacing w:after="0" w:line="240" w:lineRule="auto"/>
              <w:jc w:val="center"/>
              <w:rPr>
                <w:rFonts w:eastAsia="Times New Roman"/>
                <w:sz w:val="22"/>
                <w:szCs w:val="22"/>
                <w:lang w:val="en-US" w:eastAsia="pl-PL"/>
              </w:rPr>
            </w:pPr>
          </w:p>
        </w:tc>
      </w:tr>
      <w:tr w:rsidR="0046179D" w:rsidRPr="00B06818" w14:paraId="7D178C55" w14:textId="77777777" w:rsidTr="00247300">
        <w:tc>
          <w:tcPr>
            <w:tcW w:w="0" w:type="auto"/>
            <w:hideMark/>
          </w:tcPr>
          <w:p w14:paraId="5576CE7C" w14:textId="77777777" w:rsidR="00551CD3" w:rsidRPr="00B06818" w:rsidRDefault="00551CD3" w:rsidP="00674051">
            <w:pPr>
              <w:spacing w:after="0" w:line="240" w:lineRule="auto"/>
              <w:ind w:left="57"/>
              <w:rPr>
                <w:rFonts w:eastAsia="Times New Roman"/>
                <w:lang w:val="en-US" w:eastAsia="pl-PL"/>
              </w:rPr>
            </w:pPr>
            <w:r w:rsidRPr="00B06818">
              <w:rPr>
                <w:rFonts w:eastAsia="Times New Roman"/>
                <w:sz w:val="20"/>
                <w:lang w:val="en-US" w:eastAsia="pl-PL"/>
              </w:rPr>
              <w:t xml:space="preserve">including number of </w:t>
            </w:r>
            <w:proofErr w:type="spellStart"/>
            <w:r w:rsidRPr="00B06818">
              <w:rPr>
                <w:rFonts w:eastAsia="Times New Roman"/>
                <w:sz w:val="20"/>
                <w:lang w:val="en-US" w:eastAsia="pl-PL"/>
              </w:rPr>
              <w:t>ECTS</w:t>
            </w:r>
            <w:proofErr w:type="spellEnd"/>
            <w:r w:rsidRPr="00B06818">
              <w:rPr>
                <w:rFonts w:eastAsia="Times New Roman"/>
                <w:sz w:val="20"/>
                <w:lang w:val="en-US" w:eastAsia="pl-PL"/>
              </w:rPr>
              <w:t xml:space="preserve"> points for direct teacher-student contact classes</w:t>
            </w:r>
            <w:r w:rsidR="00674051" w:rsidRPr="00B06818">
              <w:rPr>
                <w:rFonts w:eastAsia="Times New Roman"/>
                <w:sz w:val="20"/>
                <w:lang w:val="en-US" w:eastAsia="pl-PL"/>
              </w:rPr>
              <w:t xml:space="preserve"> or other people conducting classes (BU)</w:t>
            </w:r>
          </w:p>
        </w:tc>
        <w:tc>
          <w:tcPr>
            <w:tcW w:w="1054" w:type="dxa"/>
            <w:vAlign w:val="center"/>
            <w:hideMark/>
          </w:tcPr>
          <w:p w14:paraId="1FC39945" w14:textId="65809866" w:rsidR="00551CD3" w:rsidRPr="006D13F6" w:rsidRDefault="009E46FB" w:rsidP="0046179D">
            <w:pPr>
              <w:spacing w:after="0" w:line="240" w:lineRule="auto"/>
              <w:jc w:val="center"/>
              <w:rPr>
                <w:rFonts w:eastAsia="Times New Roman"/>
                <w:b/>
                <w:sz w:val="22"/>
                <w:szCs w:val="22"/>
                <w:lang w:val="en-US" w:eastAsia="pl-PL"/>
              </w:rPr>
            </w:pPr>
            <w:r w:rsidRPr="006D13F6">
              <w:rPr>
                <w:rFonts w:eastAsia="Times New Roman"/>
                <w:b/>
                <w:sz w:val="22"/>
                <w:szCs w:val="22"/>
                <w:lang w:val="en-US" w:eastAsia="pl-PL"/>
              </w:rPr>
              <w:t>2,4</w:t>
            </w:r>
          </w:p>
        </w:tc>
        <w:tc>
          <w:tcPr>
            <w:tcW w:w="1012" w:type="dxa"/>
            <w:vAlign w:val="center"/>
            <w:hideMark/>
          </w:tcPr>
          <w:p w14:paraId="0562CB0E" w14:textId="77777777" w:rsidR="00551CD3" w:rsidRPr="006D13F6"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34CE0A41" w14:textId="77777777" w:rsidR="00551CD3" w:rsidRPr="006D13F6"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62EBF3C5" w14:textId="77777777" w:rsidR="00551CD3" w:rsidRPr="006D13F6"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6D98A12B" w14:textId="77777777" w:rsidR="00551CD3" w:rsidRPr="006D13F6" w:rsidRDefault="00551CD3" w:rsidP="0046179D">
            <w:pPr>
              <w:spacing w:after="0" w:line="240" w:lineRule="auto"/>
              <w:jc w:val="center"/>
              <w:rPr>
                <w:rFonts w:eastAsia="Times New Roman"/>
                <w:sz w:val="22"/>
                <w:szCs w:val="22"/>
                <w:lang w:val="en-US" w:eastAsia="pl-PL"/>
              </w:rPr>
            </w:pPr>
          </w:p>
        </w:tc>
      </w:tr>
    </w:tbl>
    <w:p w14:paraId="2946DB82" w14:textId="77777777" w:rsidR="00D61615" w:rsidRPr="00B06818" w:rsidRDefault="00D61615" w:rsidP="00D61615">
      <w:pPr>
        <w:spacing w:after="0" w:line="240" w:lineRule="auto"/>
        <w:rPr>
          <w:rFonts w:eastAsia="Times New Roman"/>
          <w:sz w:val="22"/>
          <w:szCs w:val="22"/>
          <w:lang w:val="en-US"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B06818" w:rsidRPr="00B151A7" w14:paraId="46720CFC" w14:textId="77777777" w:rsidTr="00CB1225">
        <w:trPr>
          <w:trHeight w:val="567"/>
        </w:trPr>
        <w:tc>
          <w:tcPr>
            <w:tcW w:w="9225" w:type="dxa"/>
            <w:vAlign w:val="center"/>
          </w:tcPr>
          <w:p w14:paraId="1C2552D0" w14:textId="77777777" w:rsidR="00B6151E" w:rsidRPr="00B06818" w:rsidRDefault="00B6151E" w:rsidP="000C3A79">
            <w:pPr>
              <w:spacing w:after="0" w:line="240" w:lineRule="auto"/>
              <w:jc w:val="center"/>
              <w:rPr>
                <w:rFonts w:eastAsia="Times New Roman"/>
                <w:b/>
                <w:bCs/>
                <w:lang w:val="en-US" w:eastAsia="pl-PL"/>
              </w:rPr>
            </w:pPr>
            <w:r w:rsidRPr="00B06818">
              <w:rPr>
                <w:rFonts w:eastAsia="Times New Roman"/>
                <w:b/>
                <w:bCs/>
                <w:lang w:val="en-US" w:eastAsia="pl-PL"/>
              </w:rPr>
              <w:t>PREREQUISITES RELATED TO KNOWLEDGE, COMPETENCES AND SOCIAL SKILLS</w:t>
            </w:r>
          </w:p>
        </w:tc>
      </w:tr>
      <w:tr w:rsidR="00551CD3" w:rsidRPr="00B06818" w14:paraId="48C9DA01" w14:textId="77777777" w:rsidTr="00CB1225">
        <w:tc>
          <w:tcPr>
            <w:tcW w:w="9225" w:type="dxa"/>
            <w:hideMark/>
          </w:tcPr>
          <w:p w14:paraId="5997CC1D" w14:textId="6B83A291" w:rsidR="00C51981" w:rsidRPr="006D13F6" w:rsidRDefault="00C36B95" w:rsidP="00472D21">
            <w:pPr>
              <w:spacing w:after="0" w:line="240" w:lineRule="auto"/>
              <w:ind w:left="757" w:hanging="700"/>
              <w:rPr>
                <w:rFonts w:eastAsia="Times New Roman"/>
                <w:b/>
                <w:lang w:val="en-US" w:eastAsia="pl-PL"/>
              </w:rPr>
            </w:pPr>
            <w:bookmarkStart w:id="3" w:name="table03"/>
            <w:bookmarkEnd w:id="3"/>
            <w:r w:rsidRPr="006D13F6">
              <w:rPr>
                <w:rFonts w:eastAsia="Times New Roman"/>
                <w:b/>
                <w:lang w:val="en-US" w:eastAsia="pl-PL"/>
              </w:rPr>
              <w:t>N</w:t>
            </w:r>
            <w:r w:rsidR="324203C0" w:rsidRPr="006D13F6">
              <w:rPr>
                <w:rFonts w:eastAsia="Times New Roman"/>
                <w:b/>
                <w:lang w:val="en-US" w:eastAsia="pl-PL"/>
              </w:rPr>
              <w:t>o prerequisites</w:t>
            </w:r>
            <w:r w:rsidR="006D13F6">
              <w:rPr>
                <w:rFonts w:eastAsia="Times New Roman"/>
                <w:b/>
                <w:lang w:val="en-US" w:eastAsia="pl-PL"/>
              </w:rPr>
              <w:t>.</w:t>
            </w:r>
          </w:p>
        </w:tc>
      </w:tr>
    </w:tbl>
    <w:p w14:paraId="72017BC3" w14:textId="77777777" w:rsidR="00E46CDC" w:rsidRPr="00B06818" w:rsidRDefault="00E46CDC" w:rsidP="00E46CDC">
      <w:pPr>
        <w:spacing w:after="0"/>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B06818" w:rsidRPr="00B06818" w14:paraId="587C56DE" w14:textId="77777777" w:rsidTr="00247300">
        <w:trPr>
          <w:trHeight w:val="283"/>
        </w:trPr>
        <w:tc>
          <w:tcPr>
            <w:tcW w:w="9210" w:type="dxa"/>
            <w:vAlign w:val="center"/>
          </w:tcPr>
          <w:p w14:paraId="09A60166" w14:textId="77777777" w:rsidR="00B6151E" w:rsidRPr="00B06818" w:rsidRDefault="00B6151E" w:rsidP="000C3A79">
            <w:pPr>
              <w:spacing w:after="0" w:line="240" w:lineRule="auto"/>
              <w:jc w:val="center"/>
              <w:rPr>
                <w:rFonts w:eastAsia="Times New Roman"/>
                <w:b/>
                <w:bCs/>
                <w:lang w:eastAsia="pl-PL"/>
              </w:rPr>
            </w:pPr>
            <w:r w:rsidRPr="00B06818">
              <w:rPr>
                <w:rFonts w:eastAsia="Times New Roman"/>
                <w:b/>
                <w:bCs/>
                <w:lang w:eastAsia="pl-PL"/>
              </w:rPr>
              <w:t>COURSE OBJECTIVES</w:t>
            </w:r>
          </w:p>
        </w:tc>
      </w:tr>
      <w:tr w:rsidR="00B06818" w:rsidRPr="00B151A7" w14:paraId="0D0709F3" w14:textId="77777777" w:rsidTr="00247300">
        <w:tc>
          <w:tcPr>
            <w:tcW w:w="9210" w:type="dxa"/>
            <w:hideMark/>
          </w:tcPr>
          <w:p w14:paraId="4F1A0A89" w14:textId="77777777" w:rsidR="00C36B95" w:rsidRPr="00B06818" w:rsidRDefault="00C36B95" w:rsidP="006D13F6">
            <w:pPr>
              <w:spacing w:after="0" w:line="240" w:lineRule="auto"/>
              <w:ind w:left="574" w:hanging="574"/>
              <w:rPr>
                <w:lang w:val="en-US"/>
              </w:rPr>
            </w:pPr>
            <w:bookmarkStart w:id="4" w:name="table04"/>
            <w:bookmarkEnd w:id="4"/>
            <w:r w:rsidRPr="00B06818">
              <w:rPr>
                <w:b/>
                <w:lang w:val="en-US"/>
              </w:rPr>
              <w:t>C1</w:t>
            </w:r>
            <w:r w:rsidRPr="00B06818">
              <w:rPr>
                <w:lang w:val="en-US"/>
              </w:rPr>
              <w:tab/>
              <w:t xml:space="preserve">to familiarize students with selected issues of </w:t>
            </w:r>
            <w:r w:rsidR="00EE3523" w:rsidRPr="00B06818">
              <w:rPr>
                <w:lang w:val="en-US"/>
              </w:rPr>
              <w:t>modern and contemporary art</w:t>
            </w:r>
            <w:r w:rsidRPr="00B06818">
              <w:rPr>
                <w:lang w:val="en-US"/>
              </w:rPr>
              <w:t>.</w:t>
            </w:r>
          </w:p>
          <w:p w14:paraId="1192CD03" w14:textId="77777777" w:rsidR="00C36B95" w:rsidRPr="00B06818" w:rsidRDefault="00C36B95" w:rsidP="006D13F6">
            <w:pPr>
              <w:spacing w:after="0" w:line="240" w:lineRule="auto"/>
              <w:ind w:left="574" w:hanging="574"/>
              <w:rPr>
                <w:lang w:val="en-US"/>
              </w:rPr>
            </w:pPr>
            <w:r w:rsidRPr="00B06818">
              <w:rPr>
                <w:b/>
                <w:lang w:val="en-US"/>
              </w:rPr>
              <w:t>C2</w:t>
            </w:r>
            <w:r w:rsidRPr="00B06818">
              <w:rPr>
                <w:lang w:val="en-US"/>
              </w:rPr>
              <w:tab/>
              <w:t>introduction of selected sculptural, painting techniques, etc. prevailing in each of the discussed epochs.</w:t>
            </w:r>
          </w:p>
          <w:p w14:paraId="6A716B8A" w14:textId="77777777" w:rsidR="00C36B95" w:rsidRPr="00B06818" w:rsidRDefault="00C36B95" w:rsidP="006D13F6">
            <w:pPr>
              <w:spacing w:after="0" w:line="240" w:lineRule="auto"/>
              <w:ind w:left="574" w:hanging="574"/>
              <w:rPr>
                <w:lang w:val="en-US"/>
              </w:rPr>
            </w:pPr>
            <w:r w:rsidRPr="00B06818">
              <w:rPr>
                <w:b/>
                <w:lang w:val="en-US"/>
              </w:rPr>
              <w:t>C3</w:t>
            </w:r>
            <w:r w:rsidRPr="00B06818">
              <w:rPr>
                <w:lang w:val="en-US"/>
              </w:rPr>
              <w:tab/>
              <w:t>presentation of selected works of significant artists from each period of art history discussed.</w:t>
            </w:r>
          </w:p>
          <w:p w14:paraId="37F1FD69" w14:textId="77777777" w:rsidR="00C36B95" w:rsidRPr="00B06818" w:rsidRDefault="00C36B95" w:rsidP="006D13F6">
            <w:pPr>
              <w:spacing w:after="0" w:line="240" w:lineRule="auto"/>
              <w:ind w:left="574" w:hanging="574"/>
              <w:rPr>
                <w:lang w:val="en-US"/>
              </w:rPr>
            </w:pPr>
            <w:r w:rsidRPr="00B06818">
              <w:rPr>
                <w:b/>
                <w:lang w:val="en-US"/>
              </w:rPr>
              <w:t>C4</w:t>
            </w:r>
            <w:r w:rsidRPr="00B06818">
              <w:rPr>
                <w:lang w:val="en-US"/>
              </w:rPr>
              <w:tab/>
              <w:t>nurturing in students the ability to recognize the impact of political and social factors on art.</w:t>
            </w:r>
          </w:p>
          <w:p w14:paraId="31698F66" w14:textId="77777777" w:rsidR="00C36B95" w:rsidRPr="00B06818" w:rsidRDefault="00C36B95" w:rsidP="006D13F6">
            <w:pPr>
              <w:spacing w:after="0" w:line="240" w:lineRule="auto"/>
              <w:ind w:left="574" w:hanging="574"/>
              <w:rPr>
                <w:lang w:val="en-US"/>
              </w:rPr>
            </w:pPr>
            <w:r w:rsidRPr="00B06818">
              <w:rPr>
                <w:b/>
                <w:lang w:val="en-US"/>
              </w:rPr>
              <w:t>C5</w:t>
            </w:r>
            <w:r w:rsidRPr="00B06818">
              <w:rPr>
                <w:lang w:val="en-US"/>
              </w:rPr>
              <w:tab/>
              <w:t>developing students' ability to perceive and interpret the ideological content of works of art.</w:t>
            </w:r>
          </w:p>
          <w:p w14:paraId="04EB9D97" w14:textId="7174A15C" w:rsidR="00551CD3" w:rsidRPr="00B06818" w:rsidRDefault="00C36B95" w:rsidP="006D13F6">
            <w:pPr>
              <w:spacing w:after="0" w:line="240" w:lineRule="auto"/>
              <w:ind w:left="584" w:hanging="584"/>
              <w:rPr>
                <w:rFonts w:eastAsia="Times New Roman"/>
                <w:lang w:val="en-US" w:eastAsia="pl-PL"/>
              </w:rPr>
            </w:pPr>
            <w:r w:rsidRPr="00B06818">
              <w:rPr>
                <w:b/>
                <w:lang w:val="en-US"/>
              </w:rPr>
              <w:t>C6</w:t>
            </w:r>
            <w:r w:rsidRPr="00B06818">
              <w:rPr>
                <w:lang w:val="en-US"/>
              </w:rPr>
              <w:tab/>
              <w:t>acquainting students with genre jargon regarding tools, techniques, styles and eras in art.</w:t>
            </w:r>
          </w:p>
        </w:tc>
      </w:tr>
    </w:tbl>
    <w:p w14:paraId="077E49B6" w14:textId="04901E22" w:rsidR="00DB3649" w:rsidRPr="00B06818" w:rsidRDefault="00DB3649">
      <w:pPr>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B06818" w:rsidRPr="00B06818" w14:paraId="4DB34F84" w14:textId="77777777" w:rsidTr="00247300">
        <w:trPr>
          <w:trHeight w:val="283"/>
        </w:trPr>
        <w:tc>
          <w:tcPr>
            <w:tcW w:w="9225" w:type="dxa"/>
            <w:vAlign w:val="center"/>
          </w:tcPr>
          <w:p w14:paraId="4EB55B07" w14:textId="77777777" w:rsidR="00B6151E" w:rsidRPr="00B06818" w:rsidRDefault="00B6151E" w:rsidP="000C3A79">
            <w:pPr>
              <w:spacing w:after="0" w:line="240" w:lineRule="auto"/>
              <w:ind w:left="860" w:hanging="860"/>
              <w:jc w:val="center"/>
              <w:outlineLvl w:val="3"/>
              <w:rPr>
                <w:b/>
                <w:szCs w:val="22"/>
                <w:lang w:val="en-US"/>
              </w:rPr>
            </w:pPr>
            <w:bookmarkStart w:id="5" w:name="table05"/>
            <w:bookmarkEnd w:id="5"/>
            <w:r w:rsidRPr="00B06818">
              <w:rPr>
                <w:b/>
                <w:szCs w:val="22"/>
                <w:lang w:val="en-US"/>
              </w:rPr>
              <w:lastRenderedPageBreak/>
              <w:t>COURSE LEARNING OUTCOMES</w:t>
            </w:r>
          </w:p>
        </w:tc>
      </w:tr>
      <w:tr w:rsidR="00551CD3" w:rsidRPr="00B151A7" w14:paraId="085B0459" w14:textId="77777777" w:rsidTr="00247300">
        <w:trPr>
          <w:trHeight w:val="958"/>
        </w:trPr>
        <w:tc>
          <w:tcPr>
            <w:tcW w:w="9225" w:type="dxa"/>
            <w:hideMark/>
          </w:tcPr>
          <w:p w14:paraId="6AC24462" w14:textId="77777777" w:rsidR="006D13F6" w:rsidRPr="00364489" w:rsidRDefault="006D13F6" w:rsidP="006D13F6">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Relating to knowledge:</w:t>
            </w:r>
          </w:p>
          <w:p w14:paraId="39C64B14" w14:textId="77777777" w:rsidR="006D13F6" w:rsidRPr="007757BE" w:rsidRDefault="006D13F6" w:rsidP="006D13F6">
            <w:pPr>
              <w:spacing w:after="0" w:line="240" w:lineRule="auto"/>
              <w:ind w:left="792" w:hanging="735"/>
              <w:rPr>
                <w:rFonts w:eastAsia="Times New Roman"/>
                <w:sz w:val="22"/>
                <w:szCs w:val="22"/>
                <w:lang w:val="en-GB" w:eastAsia="pl-PL"/>
              </w:rPr>
            </w:pPr>
            <w:r w:rsidRPr="007757BE">
              <w:rPr>
                <w:rFonts w:eastAsia="Times New Roman"/>
                <w:sz w:val="22"/>
                <w:szCs w:val="22"/>
                <w:lang w:val="en-US" w:eastAsia="pl-PL"/>
              </w:rPr>
              <w:t>1.1.8)</w:t>
            </w:r>
            <w:r w:rsidRPr="00686654">
              <w:rPr>
                <w:sz w:val="22"/>
                <w:szCs w:val="22"/>
                <w:lang w:val="en-GB"/>
              </w:rPr>
              <w:tab/>
            </w:r>
            <w:r w:rsidRPr="007757BE">
              <w:rPr>
                <w:rFonts w:eastAsia="Times New Roman"/>
                <w:sz w:val="22"/>
                <w:szCs w:val="22"/>
                <w:lang w:val="en-GB" w:eastAsia="pl-PL"/>
              </w:rPr>
              <w:t>The graduate knows and understands: the history and theory of architecture as well as art, technology and humanities to the extent necessary for the proper execution of architectural designs.</w:t>
            </w:r>
          </w:p>
          <w:p w14:paraId="073B1230" w14:textId="77777777" w:rsidR="006D13F6" w:rsidRDefault="006D13F6" w:rsidP="006D13F6">
            <w:pPr>
              <w:spacing w:after="0" w:line="240" w:lineRule="auto"/>
              <w:ind w:left="792" w:hanging="735"/>
              <w:rPr>
                <w:rFonts w:eastAsia="Times New Roman"/>
                <w:sz w:val="22"/>
                <w:szCs w:val="22"/>
                <w:lang w:val="en-GB" w:eastAsia="pl-PL"/>
              </w:rPr>
            </w:pPr>
            <w:r w:rsidRPr="007757BE">
              <w:rPr>
                <w:rFonts w:eastAsia="Times New Roman"/>
                <w:sz w:val="22"/>
                <w:szCs w:val="22"/>
                <w:lang w:val="en-GB" w:eastAsia="pl-PL"/>
              </w:rPr>
              <w:t>C.W1.</w:t>
            </w:r>
            <w:r w:rsidRPr="00686654">
              <w:rPr>
                <w:sz w:val="22"/>
                <w:szCs w:val="22"/>
                <w:lang w:val="en-GB"/>
              </w:rPr>
              <w:tab/>
            </w:r>
            <w:r w:rsidRPr="007757BE">
              <w:rPr>
                <w:rFonts w:eastAsia="Times New Roman"/>
                <w:sz w:val="22"/>
                <w:szCs w:val="22"/>
                <w:lang w:val="en-GB" w:eastAsia="pl-PL"/>
              </w:rPr>
              <w:t>The graduate knows and understands the styles in art and the creative traditions associated with them, as well as the process of realization of artistic works related to architecture and the workshop resources of related artistic disciplines.</w:t>
            </w:r>
          </w:p>
          <w:p w14:paraId="00357FB4" w14:textId="77777777" w:rsidR="006D13F6" w:rsidRPr="003F2915" w:rsidRDefault="006D13F6" w:rsidP="006D13F6">
            <w:pPr>
              <w:pStyle w:val="PKTpunkt"/>
              <w:ind w:left="792" w:hanging="735"/>
              <w:jc w:val="left"/>
              <w:rPr>
                <w:rFonts w:ascii="Times New Roman" w:hAnsi="Times New Roman" w:cs="Times New Roman"/>
                <w:sz w:val="22"/>
                <w:szCs w:val="22"/>
                <w:lang w:val="en-US"/>
              </w:rPr>
            </w:pPr>
            <w:r w:rsidRPr="003F2915">
              <w:rPr>
                <w:rFonts w:ascii="Times New Roman" w:hAnsi="Times New Roman" w:cs="Times New Roman"/>
                <w:bCs w:val="0"/>
                <w:sz w:val="22"/>
                <w:szCs w:val="22"/>
                <w:lang w:val="en-US"/>
              </w:rPr>
              <w:t>C.W2.</w:t>
            </w:r>
            <w:r w:rsidRPr="003F2915">
              <w:rPr>
                <w:rFonts w:ascii="Times New Roman" w:hAnsi="Times New Roman" w:cs="Times New Roman"/>
                <w:bCs w:val="0"/>
                <w:sz w:val="22"/>
                <w:szCs w:val="22"/>
                <w:lang w:val="en-US"/>
              </w:rPr>
              <w:tab/>
            </w:r>
            <w:r w:rsidRPr="007757BE">
              <w:rPr>
                <w:rFonts w:eastAsia="Times New Roman"/>
                <w:sz w:val="22"/>
                <w:szCs w:val="22"/>
                <w:lang w:val="en-GB"/>
              </w:rPr>
              <w:t xml:space="preserve">The graduate knows and understands </w:t>
            </w:r>
            <w:r w:rsidRPr="003F2915">
              <w:rPr>
                <w:rFonts w:ascii="Times New Roman" w:hAnsi="Times New Roman" w:cs="Times New Roman"/>
                <w:bCs w:val="0"/>
                <w:sz w:val="22"/>
                <w:szCs w:val="22"/>
                <w:lang w:val="en-US"/>
              </w:rPr>
              <w:t>problems of philosophy with special consideration of aesthetics – to the extent that it affects the quality of architectural, urban design and planning work, which are necessary in formulating and solving complex tasks in the field of architectural and urban design and spatial planning, as well as in evaluating e</w:t>
            </w:r>
            <w:r>
              <w:rPr>
                <w:rFonts w:ascii="Times New Roman" w:hAnsi="Times New Roman" w:cs="Times New Roman"/>
                <w:bCs w:val="0"/>
                <w:sz w:val="22"/>
                <w:szCs w:val="22"/>
                <w:lang w:val="en-US"/>
              </w:rPr>
              <w:t>xisting and projected solutions.</w:t>
            </w:r>
          </w:p>
          <w:p w14:paraId="1F70BBB7" w14:textId="77777777" w:rsidR="006D13F6" w:rsidRPr="003F2915" w:rsidRDefault="006D13F6" w:rsidP="006D13F6">
            <w:pPr>
              <w:spacing w:after="0" w:line="240" w:lineRule="auto"/>
              <w:ind w:left="792" w:hanging="735"/>
              <w:rPr>
                <w:rFonts w:eastAsia="Times New Roman"/>
                <w:sz w:val="22"/>
                <w:szCs w:val="22"/>
                <w:lang w:val="en-US" w:eastAsia="pl-PL"/>
              </w:rPr>
            </w:pPr>
          </w:p>
          <w:p w14:paraId="42DE0C1C" w14:textId="77777777" w:rsidR="006D13F6" w:rsidRPr="007757BE" w:rsidRDefault="006D13F6" w:rsidP="006D13F6">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Relating to competences:</w:t>
            </w:r>
          </w:p>
          <w:p w14:paraId="5B8371FA" w14:textId="77777777" w:rsidR="006D13F6" w:rsidRPr="007757BE" w:rsidRDefault="006D13F6" w:rsidP="006D13F6">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1.2.1)</w:t>
            </w:r>
            <w:r w:rsidRPr="00686654">
              <w:rPr>
                <w:sz w:val="22"/>
                <w:szCs w:val="22"/>
                <w:lang w:val="en-GB"/>
              </w:rPr>
              <w:tab/>
            </w:r>
            <w:r w:rsidRPr="007757BE">
              <w:rPr>
                <w:rFonts w:eastAsia="Times New Roman"/>
                <w:sz w:val="22"/>
                <w:szCs w:val="22"/>
                <w:lang w:val="en-US" w:eastAsia="pl-PL"/>
              </w:rPr>
              <w:t>The graduate is able to use the experience acquired during the studies in order to make a</w:t>
            </w:r>
            <w:r>
              <w:rPr>
                <w:rFonts w:eastAsia="Times New Roman"/>
                <w:sz w:val="22"/>
                <w:szCs w:val="22"/>
                <w:lang w:val="en-US" w:eastAsia="pl-PL"/>
              </w:rPr>
              <w:t> </w:t>
            </w:r>
            <w:r w:rsidRPr="007757BE">
              <w:rPr>
                <w:rFonts w:eastAsia="Times New Roman"/>
                <w:sz w:val="22"/>
                <w:szCs w:val="22"/>
                <w:lang w:val="en-US" w:eastAsia="pl-PL"/>
              </w:rPr>
              <w:t>critical analysis of conditions and formulate conclusions for design in an interdisciplinary context.</w:t>
            </w:r>
          </w:p>
          <w:p w14:paraId="5CB85B8F" w14:textId="77777777" w:rsidR="006D13F6" w:rsidRDefault="006D13F6" w:rsidP="006D13F6">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C.U1.</w:t>
            </w:r>
            <w:r w:rsidRPr="00686654">
              <w:rPr>
                <w:sz w:val="22"/>
                <w:szCs w:val="22"/>
                <w:lang w:val="en-GB"/>
              </w:rPr>
              <w:tab/>
            </w:r>
            <w:r>
              <w:rPr>
                <w:sz w:val="22"/>
                <w:szCs w:val="22"/>
                <w:lang w:val="en-GB"/>
              </w:rPr>
              <w:t>The</w:t>
            </w:r>
            <w:r w:rsidRPr="007757BE">
              <w:rPr>
                <w:rFonts w:eastAsia="Times New Roman"/>
                <w:sz w:val="22"/>
                <w:szCs w:val="22"/>
                <w:lang w:val="en-US" w:eastAsia="pl-PL"/>
              </w:rPr>
              <w:t xml:space="preserve"> graduate is able to recognize various types of cultural products specific to architecture</w:t>
            </w:r>
            <w:r w:rsidRPr="007757BE">
              <w:rPr>
                <w:sz w:val="22"/>
                <w:szCs w:val="22"/>
                <w:lang w:val="en-US"/>
              </w:rPr>
              <w:t xml:space="preserve"> </w:t>
            </w:r>
            <w:r w:rsidRPr="007757BE">
              <w:rPr>
                <w:rFonts w:eastAsia="Times New Roman"/>
                <w:sz w:val="22"/>
                <w:szCs w:val="22"/>
                <w:lang w:val="en-US" w:eastAsia="pl-PL"/>
              </w:rPr>
              <w:t>and critically analyze them using typical methods, in order to determine their meanings, social impact and their place in the historical and cultural process.</w:t>
            </w:r>
          </w:p>
          <w:p w14:paraId="279D71B0" w14:textId="77777777" w:rsidR="006D13F6" w:rsidRDefault="006D13F6" w:rsidP="006D13F6">
            <w:pPr>
              <w:spacing w:after="0" w:line="240" w:lineRule="auto"/>
              <w:ind w:left="792" w:hanging="735"/>
              <w:rPr>
                <w:rFonts w:eastAsia="Times New Roman"/>
                <w:sz w:val="22"/>
                <w:szCs w:val="22"/>
                <w:lang w:val="en-US" w:eastAsia="pl-PL"/>
              </w:rPr>
            </w:pPr>
            <w:r w:rsidRPr="00D86746">
              <w:rPr>
                <w:rFonts w:eastAsia="Times New Roman"/>
                <w:sz w:val="22"/>
                <w:szCs w:val="22"/>
                <w:lang w:val="en-US" w:eastAsia="pl-PL"/>
              </w:rPr>
              <w:t>C.U2.</w:t>
            </w:r>
            <w:r w:rsidRPr="00D86746">
              <w:rPr>
                <w:rFonts w:eastAsia="Times New Roman"/>
                <w:sz w:val="22"/>
                <w:szCs w:val="22"/>
                <w:lang w:val="en-US" w:eastAsia="pl-PL"/>
              </w:rPr>
              <w:tab/>
            </w:r>
            <w:r>
              <w:rPr>
                <w:sz w:val="22"/>
                <w:szCs w:val="22"/>
                <w:lang w:val="en-GB"/>
              </w:rPr>
              <w:t>The</w:t>
            </w:r>
            <w:r w:rsidRPr="007757BE">
              <w:rPr>
                <w:rFonts w:eastAsia="Times New Roman"/>
                <w:sz w:val="22"/>
                <w:szCs w:val="22"/>
                <w:lang w:val="en-US" w:eastAsia="pl-PL"/>
              </w:rPr>
              <w:t xml:space="preserve"> graduate is able to </w:t>
            </w:r>
            <w:r w:rsidRPr="00D86746">
              <w:rPr>
                <w:rFonts w:eastAsia="Times New Roman"/>
                <w:sz w:val="22"/>
                <w:szCs w:val="22"/>
                <w:lang w:val="en-US" w:eastAsia="pl-PL"/>
              </w:rPr>
              <w:t>properly use terms such as aesthetic value, beauty and aesthetic experience, and see the broader philosophical context of issues associated with architectural and urban design</w:t>
            </w:r>
            <w:r>
              <w:rPr>
                <w:rFonts w:eastAsia="Times New Roman"/>
                <w:sz w:val="22"/>
                <w:szCs w:val="22"/>
                <w:lang w:val="en-US" w:eastAsia="pl-PL"/>
              </w:rPr>
              <w:t>.</w:t>
            </w:r>
          </w:p>
          <w:p w14:paraId="5E1F46A0" w14:textId="77777777" w:rsidR="006D13F6" w:rsidRPr="00864ACE" w:rsidRDefault="006D13F6" w:rsidP="006D13F6">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C.U3.</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obtain information from literature, databases and other sources, also in a foreign language which is a language of international communication, in order to utilize it in the designing process or – to a basic e</w:t>
            </w:r>
            <w:r>
              <w:rPr>
                <w:rFonts w:ascii="Times New Roman" w:hAnsi="Times New Roman" w:cs="Times New Roman"/>
                <w:bCs w:val="0"/>
                <w:sz w:val="22"/>
                <w:szCs w:val="22"/>
                <w:lang w:val="en-US"/>
              </w:rPr>
              <w:t>xtent – in scientific activity.</w:t>
            </w:r>
          </w:p>
          <w:p w14:paraId="70E55239" w14:textId="77777777" w:rsidR="006D13F6" w:rsidRPr="00864ACE" w:rsidRDefault="006D13F6" w:rsidP="006D13F6">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C.U4.</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prepare a scientific study, and define the subject, scope and</w:t>
            </w:r>
            <w:r>
              <w:rPr>
                <w:rFonts w:ascii="Times New Roman" w:hAnsi="Times New Roman" w:cs="Times New Roman"/>
                <w:bCs w:val="0"/>
                <w:sz w:val="22"/>
                <w:szCs w:val="22"/>
                <w:lang w:val="en-US"/>
              </w:rPr>
              <w:t xml:space="preserve"> purpose of scientific research.</w:t>
            </w:r>
          </w:p>
          <w:p w14:paraId="28903657" w14:textId="77777777" w:rsidR="006D13F6" w:rsidRPr="00D86746" w:rsidRDefault="006D13F6" w:rsidP="006D13F6">
            <w:pPr>
              <w:spacing w:after="0" w:line="240" w:lineRule="auto"/>
              <w:ind w:left="792" w:hanging="735"/>
              <w:rPr>
                <w:rFonts w:eastAsia="Times New Roman"/>
                <w:sz w:val="22"/>
                <w:szCs w:val="22"/>
                <w:lang w:val="en-US" w:eastAsia="pl-PL"/>
              </w:rPr>
            </w:pPr>
          </w:p>
          <w:p w14:paraId="3F817528" w14:textId="77777777" w:rsidR="006D13F6" w:rsidRPr="007757BE" w:rsidRDefault="006D13F6" w:rsidP="006D13F6">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Relating to social skills:</w:t>
            </w:r>
          </w:p>
          <w:p w14:paraId="6478594B" w14:textId="77777777" w:rsidR="006D13F6" w:rsidRDefault="006D13F6" w:rsidP="006D13F6">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1.3.2)</w:t>
            </w:r>
            <w:r w:rsidRPr="00686654">
              <w:rPr>
                <w:sz w:val="22"/>
                <w:szCs w:val="22"/>
                <w:lang w:val="en-GB"/>
              </w:rPr>
              <w:tab/>
            </w:r>
            <w:r w:rsidRPr="007757BE">
              <w:rPr>
                <w:rFonts w:eastAsia="Times New Roman"/>
                <w:sz w:val="22"/>
                <w:szCs w:val="22"/>
                <w:lang w:val="en-US" w:eastAsia="pl-PL"/>
              </w:rPr>
              <w:t>The graduate is ready to respect the diversity of views and cultures and demonstrate sensitivity to the social aspects of the profession.</w:t>
            </w:r>
          </w:p>
          <w:p w14:paraId="23DE523C" w14:textId="7806834F" w:rsidR="00674051" w:rsidRPr="00B06818" w:rsidRDefault="006D13F6" w:rsidP="006D13F6">
            <w:pPr>
              <w:spacing w:after="0" w:line="240" w:lineRule="auto"/>
              <w:ind w:left="757" w:hanging="769"/>
              <w:rPr>
                <w:rFonts w:eastAsia="Times New Roman"/>
                <w:lang w:val="en-US" w:eastAsia="pl-PL"/>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r w:rsidRPr="00686654">
              <w:rPr>
                <w:sz w:val="22"/>
                <w:szCs w:val="22"/>
                <w:lang w:val="en-GB"/>
              </w:rPr>
              <w:tab/>
            </w:r>
            <w:r w:rsidRPr="007757BE">
              <w:rPr>
                <w:rFonts w:eastAsia="Times New Roman"/>
                <w:sz w:val="22"/>
                <w:szCs w:val="22"/>
                <w:lang w:val="en-US" w:eastAsia="pl-PL"/>
              </w:rPr>
              <w:t xml:space="preserve">The graduate is ready to </w:t>
            </w:r>
            <w:r w:rsidRPr="00D86746">
              <w:rPr>
                <w:rFonts w:eastAsia="Times New Roman"/>
                <w:sz w:val="22"/>
                <w:szCs w:val="22"/>
                <w:lang w:val="en-US" w:eastAsia="pl-PL"/>
              </w:rPr>
              <w:t>take responsibility for humanistic, social, cultural, architectural and urban planning values in the protection of the environment and the cultural heritage</w:t>
            </w:r>
            <w:r>
              <w:rPr>
                <w:rFonts w:eastAsia="Times New Roman"/>
                <w:sz w:val="22"/>
                <w:szCs w:val="22"/>
                <w:lang w:val="en-US" w:eastAsia="pl-PL"/>
              </w:rPr>
              <w:t>.</w:t>
            </w:r>
          </w:p>
        </w:tc>
      </w:tr>
    </w:tbl>
    <w:p w14:paraId="27466C9A" w14:textId="77777777" w:rsidR="00DB3649" w:rsidRPr="00B06818" w:rsidRDefault="00DB3649" w:rsidP="00DB3649">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89"/>
        <w:gridCol w:w="6231"/>
        <w:gridCol w:w="2005"/>
      </w:tblGrid>
      <w:tr w:rsidR="00B06818" w:rsidRPr="00B06818" w14:paraId="5EA30BC1" w14:textId="77777777" w:rsidTr="006D13F6">
        <w:trPr>
          <w:trHeight w:val="283"/>
        </w:trPr>
        <w:tc>
          <w:tcPr>
            <w:tcW w:w="0" w:type="auto"/>
            <w:gridSpan w:val="3"/>
            <w:vAlign w:val="center"/>
            <w:hideMark/>
          </w:tcPr>
          <w:p w14:paraId="4710E2D2" w14:textId="77777777" w:rsidR="00551CD3" w:rsidRPr="00B06818" w:rsidRDefault="00551CD3" w:rsidP="000C3A79">
            <w:pPr>
              <w:spacing w:after="0" w:line="240" w:lineRule="auto"/>
              <w:jc w:val="center"/>
              <w:rPr>
                <w:rFonts w:eastAsia="Times New Roman"/>
                <w:lang w:eastAsia="pl-PL"/>
              </w:rPr>
            </w:pPr>
            <w:bookmarkStart w:id="6" w:name="table06"/>
            <w:bookmarkEnd w:id="6"/>
            <w:proofErr w:type="spellStart"/>
            <w:r w:rsidRPr="00B06818">
              <w:rPr>
                <w:rFonts w:eastAsia="Times New Roman"/>
                <w:b/>
                <w:bCs/>
                <w:lang w:eastAsia="pl-PL"/>
              </w:rPr>
              <w:t>PROGRAMME</w:t>
            </w:r>
            <w:proofErr w:type="spellEnd"/>
            <w:r w:rsidRPr="00B06818">
              <w:rPr>
                <w:rFonts w:eastAsia="Times New Roman"/>
                <w:b/>
                <w:bCs/>
                <w:lang w:eastAsia="pl-PL"/>
              </w:rPr>
              <w:t xml:space="preserve"> CONTENT</w:t>
            </w:r>
          </w:p>
        </w:tc>
      </w:tr>
      <w:tr w:rsidR="00B06818" w:rsidRPr="00B06818" w14:paraId="4266AD76" w14:textId="77777777" w:rsidTr="006D13F6">
        <w:trPr>
          <w:trHeight w:val="283"/>
        </w:trPr>
        <w:tc>
          <w:tcPr>
            <w:tcW w:w="7220" w:type="dxa"/>
            <w:gridSpan w:val="2"/>
            <w:vAlign w:val="center"/>
            <w:hideMark/>
          </w:tcPr>
          <w:p w14:paraId="0D73158B" w14:textId="77777777" w:rsidR="00551CD3" w:rsidRPr="006D13F6" w:rsidRDefault="00674051" w:rsidP="0046179D">
            <w:pPr>
              <w:spacing w:after="0" w:line="15" w:lineRule="atLeast"/>
              <w:ind w:left="720" w:hanging="720"/>
              <w:jc w:val="center"/>
              <w:outlineLvl w:val="2"/>
              <w:rPr>
                <w:rFonts w:eastAsia="Times New Roman"/>
                <w:b/>
                <w:bCs/>
                <w:sz w:val="22"/>
                <w:szCs w:val="22"/>
                <w:lang w:eastAsia="pl-PL"/>
              </w:rPr>
            </w:pPr>
            <w:r w:rsidRPr="006D13F6">
              <w:rPr>
                <w:rFonts w:eastAsia="Times New Roman"/>
                <w:b/>
                <w:bCs/>
                <w:sz w:val="22"/>
                <w:szCs w:val="22"/>
                <w:lang w:eastAsia="pl-PL"/>
              </w:rPr>
              <w:t xml:space="preserve">Form of classes - </w:t>
            </w:r>
            <w:r w:rsidR="0046179D" w:rsidRPr="006D13F6">
              <w:rPr>
                <w:rFonts w:eastAsia="Times New Roman"/>
                <w:b/>
                <w:bCs/>
                <w:sz w:val="22"/>
                <w:szCs w:val="22"/>
                <w:lang w:eastAsia="pl-PL"/>
              </w:rPr>
              <w:t>l</w:t>
            </w:r>
            <w:r w:rsidR="00551CD3" w:rsidRPr="006D13F6">
              <w:rPr>
                <w:rFonts w:eastAsia="Times New Roman"/>
                <w:b/>
                <w:bCs/>
                <w:sz w:val="22"/>
                <w:szCs w:val="22"/>
                <w:lang w:eastAsia="pl-PL"/>
              </w:rPr>
              <w:t>ecture</w:t>
            </w:r>
            <w:r w:rsidR="008D5923" w:rsidRPr="006D13F6">
              <w:rPr>
                <w:rFonts w:eastAsia="Times New Roman"/>
                <w:b/>
                <w:bCs/>
                <w:sz w:val="22"/>
                <w:szCs w:val="22"/>
                <w:lang w:eastAsia="pl-PL"/>
              </w:rPr>
              <w:t>s</w:t>
            </w:r>
          </w:p>
        </w:tc>
        <w:tc>
          <w:tcPr>
            <w:tcW w:w="2005" w:type="dxa"/>
            <w:vAlign w:val="center"/>
            <w:hideMark/>
          </w:tcPr>
          <w:p w14:paraId="4F736812" w14:textId="77777777" w:rsidR="00551CD3" w:rsidRPr="006D13F6" w:rsidRDefault="00551CD3" w:rsidP="000C3A79">
            <w:pPr>
              <w:spacing w:after="0"/>
              <w:jc w:val="center"/>
              <w:rPr>
                <w:b/>
                <w:sz w:val="20"/>
                <w:szCs w:val="20"/>
              </w:rPr>
            </w:pPr>
            <w:r w:rsidRPr="006D13F6">
              <w:rPr>
                <w:b/>
                <w:sz w:val="20"/>
                <w:szCs w:val="20"/>
              </w:rPr>
              <w:t>Number of hours</w:t>
            </w:r>
          </w:p>
        </w:tc>
      </w:tr>
      <w:tr w:rsidR="00B06818" w:rsidRPr="00B06818" w14:paraId="64B62496" w14:textId="77777777" w:rsidTr="006D13F6">
        <w:trPr>
          <w:trHeight w:val="15"/>
        </w:trPr>
        <w:tc>
          <w:tcPr>
            <w:tcW w:w="989" w:type="dxa"/>
            <w:vAlign w:val="center"/>
            <w:hideMark/>
          </w:tcPr>
          <w:p w14:paraId="693ECD7A" w14:textId="77777777" w:rsidR="00551CD3" w:rsidRPr="00B06818" w:rsidRDefault="00AA13D5"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w:t>
            </w:r>
            <w:r w:rsidR="00551CD3" w:rsidRPr="00B06818">
              <w:rPr>
                <w:rFonts w:eastAsia="Times New Roman"/>
                <w:sz w:val="22"/>
                <w:szCs w:val="22"/>
                <w:lang w:eastAsia="pl-PL"/>
              </w:rPr>
              <w:t xml:space="preserve"> 1</w:t>
            </w:r>
          </w:p>
        </w:tc>
        <w:tc>
          <w:tcPr>
            <w:tcW w:w="6231" w:type="dxa"/>
            <w:hideMark/>
          </w:tcPr>
          <w:p w14:paraId="38C1614E" w14:textId="77777777" w:rsidR="00551CD3"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Introductory lecture: the role of art in personal and social development.</w:t>
            </w:r>
          </w:p>
        </w:tc>
        <w:tc>
          <w:tcPr>
            <w:tcW w:w="2005" w:type="dxa"/>
            <w:vAlign w:val="center"/>
            <w:hideMark/>
          </w:tcPr>
          <w:p w14:paraId="18F999B5" w14:textId="77777777" w:rsidR="00551CD3"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6D31F38D" w14:textId="77777777" w:rsidTr="006D13F6">
        <w:trPr>
          <w:trHeight w:val="15"/>
        </w:trPr>
        <w:tc>
          <w:tcPr>
            <w:tcW w:w="989" w:type="dxa"/>
            <w:vAlign w:val="center"/>
            <w:hideMark/>
          </w:tcPr>
          <w:p w14:paraId="6C189F70" w14:textId="77777777" w:rsidR="00551CD3" w:rsidRPr="00B06818" w:rsidRDefault="00AA13D5"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 xml:space="preserve">Lec </w:t>
            </w:r>
            <w:r w:rsidR="00551CD3" w:rsidRPr="00B06818">
              <w:rPr>
                <w:rFonts w:eastAsia="Times New Roman"/>
                <w:sz w:val="22"/>
                <w:szCs w:val="22"/>
                <w:lang w:eastAsia="pl-PL"/>
              </w:rPr>
              <w:t>2</w:t>
            </w:r>
          </w:p>
        </w:tc>
        <w:tc>
          <w:tcPr>
            <w:tcW w:w="6231" w:type="dxa"/>
            <w:hideMark/>
          </w:tcPr>
          <w:p w14:paraId="437CC061" w14:textId="77777777" w:rsidR="00551CD3" w:rsidRPr="006D13F6" w:rsidRDefault="00204E12"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Types of artistic expression</w:t>
            </w:r>
            <w:r w:rsidR="00D17758" w:rsidRPr="006D13F6">
              <w:rPr>
                <w:rFonts w:eastAsia="Times New Roman"/>
                <w:sz w:val="22"/>
                <w:szCs w:val="22"/>
                <w:lang w:val="en-US" w:eastAsia="pl-PL"/>
              </w:rPr>
              <w:t xml:space="preserve">: </w:t>
            </w:r>
            <w:r w:rsidRPr="006D13F6">
              <w:rPr>
                <w:rFonts w:eastAsia="Times New Roman"/>
                <w:sz w:val="22"/>
                <w:szCs w:val="22"/>
                <w:lang w:val="en-US" w:eastAsia="pl-PL"/>
              </w:rPr>
              <w:t>painting</w:t>
            </w:r>
            <w:r w:rsidR="00D17758" w:rsidRPr="006D13F6">
              <w:rPr>
                <w:rFonts w:eastAsia="Times New Roman"/>
                <w:sz w:val="22"/>
                <w:szCs w:val="22"/>
                <w:lang w:val="en-US" w:eastAsia="pl-PL"/>
              </w:rPr>
              <w:t xml:space="preserve">, </w:t>
            </w:r>
            <w:r w:rsidRPr="006D13F6">
              <w:rPr>
                <w:rFonts w:eastAsia="Times New Roman"/>
                <w:sz w:val="22"/>
                <w:szCs w:val="22"/>
                <w:lang w:val="en-US" w:eastAsia="pl-PL"/>
              </w:rPr>
              <w:t>sculpture</w:t>
            </w:r>
            <w:r w:rsidR="00D17758" w:rsidRPr="006D13F6">
              <w:rPr>
                <w:rFonts w:eastAsia="Times New Roman"/>
                <w:sz w:val="22"/>
                <w:szCs w:val="22"/>
                <w:lang w:val="en-US" w:eastAsia="pl-PL"/>
              </w:rPr>
              <w:t xml:space="preserve">, </w:t>
            </w:r>
            <w:r w:rsidRPr="006D13F6">
              <w:rPr>
                <w:rFonts w:eastAsia="Times New Roman"/>
                <w:sz w:val="22"/>
                <w:szCs w:val="22"/>
                <w:lang w:val="en-US" w:eastAsia="pl-PL"/>
              </w:rPr>
              <w:t>relief</w:t>
            </w:r>
            <w:r w:rsidR="00D17758" w:rsidRPr="006D13F6">
              <w:rPr>
                <w:rFonts w:eastAsia="Times New Roman"/>
                <w:sz w:val="22"/>
                <w:szCs w:val="22"/>
                <w:lang w:val="en-US" w:eastAsia="pl-PL"/>
              </w:rPr>
              <w:t>.</w:t>
            </w:r>
          </w:p>
        </w:tc>
        <w:tc>
          <w:tcPr>
            <w:tcW w:w="2005" w:type="dxa"/>
            <w:vAlign w:val="center"/>
            <w:hideMark/>
          </w:tcPr>
          <w:p w14:paraId="7144751B" w14:textId="77777777" w:rsidR="00551CD3" w:rsidRPr="006D13F6" w:rsidRDefault="00D17758" w:rsidP="000C3A79">
            <w:pPr>
              <w:spacing w:after="0" w:line="240" w:lineRule="auto"/>
              <w:jc w:val="center"/>
              <w:rPr>
                <w:rFonts w:eastAsia="Times New Roman"/>
                <w:sz w:val="22"/>
                <w:szCs w:val="22"/>
                <w:lang w:eastAsia="pl-PL"/>
              </w:rPr>
            </w:pPr>
            <w:r w:rsidRPr="006D13F6">
              <w:rPr>
                <w:rFonts w:eastAsia="Times New Roman"/>
                <w:sz w:val="22"/>
                <w:szCs w:val="22"/>
                <w:lang w:eastAsia="pl-PL"/>
              </w:rPr>
              <w:t>2</w:t>
            </w:r>
          </w:p>
        </w:tc>
      </w:tr>
      <w:tr w:rsidR="00B06818" w:rsidRPr="00B06818" w14:paraId="141E4E48" w14:textId="77777777" w:rsidTr="006D13F6">
        <w:trPr>
          <w:trHeight w:val="15"/>
        </w:trPr>
        <w:tc>
          <w:tcPr>
            <w:tcW w:w="989" w:type="dxa"/>
            <w:vAlign w:val="center"/>
            <w:hideMark/>
          </w:tcPr>
          <w:p w14:paraId="3A84C8F6" w14:textId="77777777" w:rsidR="00551CD3" w:rsidRPr="00B06818" w:rsidRDefault="00AA13D5"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 xml:space="preserve">Lec </w:t>
            </w:r>
            <w:r w:rsidR="00551CD3" w:rsidRPr="00B06818">
              <w:rPr>
                <w:rFonts w:eastAsia="Times New Roman"/>
                <w:sz w:val="22"/>
                <w:szCs w:val="22"/>
                <w:lang w:eastAsia="pl-PL"/>
              </w:rPr>
              <w:t>3</w:t>
            </w:r>
          </w:p>
        </w:tc>
        <w:tc>
          <w:tcPr>
            <w:tcW w:w="6231" w:type="dxa"/>
            <w:hideMark/>
          </w:tcPr>
          <w:p w14:paraId="72EE4A3C" w14:textId="77777777" w:rsidR="00551CD3" w:rsidRPr="006D13F6" w:rsidRDefault="00204E12"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Types of artistic expression</w:t>
            </w:r>
            <w:r w:rsidR="00D17758" w:rsidRPr="006D13F6">
              <w:rPr>
                <w:rFonts w:eastAsia="Times New Roman"/>
                <w:sz w:val="22"/>
                <w:szCs w:val="22"/>
                <w:lang w:val="en-US" w:eastAsia="pl-PL"/>
              </w:rPr>
              <w:t xml:space="preserve">: performance, </w:t>
            </w:r>
            <w:r w:rsidRPr="006D13F6">
              <w:rPr>
                <w:rFonts w:eastAsia="Times New Roman"/>
                <w:sz w:val="22"/>
                <w:szCs w:val="22"/>
                <w:lang w:val="en-US" w:eastAsia="pl-PL"/>
              </w:rPr>
              <w:t>installation</w:t>
            </w:r>
            <w:r w:rsidR="00D17758" w:rsidRPr="006D13F6">
              <w:rPr>
                <w:rFonts w:eastAsia="Times New Roman"/>
                <w:sz w:val="22"/>
                <w:szCs w:val="22"/>
                <w:lang w:val="en-US" w:eastAsia="pl-PL"/>
              </w:rPr>
              <w:t>, happening, design.</w:t>
            </w:r>
          </w:p>
        </w:tc>
        <w:tc>
          <w:tcPr>
            <w:tcW w:w="2005" w:type="dxa"/>
            <w:vAlign w:val="center"/>
            <w:hideMark/>
          </w:tcPr>
          <w:p w14:paraId="78E884CA" w14:textId="77777777" w:rsidR="00551CD3" w:rsidRPr="006D13F6" w:rsidRDefault="00D17758" w:rsidP="000C3A79">
            <w:pPr>
              <w:spacing w:after="0" w:line="240" w:lineRule="auto"/>
              <w:jc w:val="center"/>
              <w:rPr>
                <w:rFonts w:eastAsia="Times New Roman"/>
                <w:sz w:val="22"/>
                <w:szCs w:val="22"/>
                <w:lang w:eastAsia="pl-PL"/>
              </w:rPr>
            </w:pPr>
            <w:r w:rsidRPr="006D13F6">
              <w:rPr>
                <w:rFonts w:eastAsia="Times New Roman"/>
                <w:sz w:val="22"/>
                <w:szCs w:val="22"/>
                <w:lang w:eastAsia="pl-PL"/>
              </w:rPr>
              <w:t>2</w:t>
            </w:r>
          </w:p>
        </w:tc>
      </w:tr>
      <w:tr w:rsidR="00B06818" w:rsidRPr="00B06818" w14:paraId="5E828F8D" w14:textId="77777777" w:rsidTr="006D13F6">
        <w:trPr>
          <w:trHeight w:val="15"/>
        </w:trPr>
        <w:tc>
          <w:tcPr>
            <w:tcW w:w="989" w:type="dxa"/>
            <w:vAlign w:val="center"/>
            <w:hideMark/>
          </w:tcPr>
          <w:p w14:paraId="579B7098" w14:textId="77777777" w:rsidR="00551CD3" w:rsidRPr="00B06818" w:rsidRDefault="00AA13D5"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w:t>
            </w:r>
            <w:r w:rsidR="00551CD3" w:rsidRPr="00B06818">
              <w:rPr>
                <w:rFonts w:eastAsia="Times New Roman"/>
                <w:sz w:val="22"/>
                <w:szCs w:val="22"/>
                <w:lang w:eastAsia="pl-PL"/>
              </w:rPr>
              <w:t xml:space="preserve"> 4</w:t>
            </w:r>
          </w:p>
        </w:tc>
        <w:tc>
          <w:tcPr>
            <w:tcW w:w="6231" w:type="dxa"/>
            <w:hideMark/>
          </w:tcPr>
          <w:p w14:paraId="77D84533" w14:textId="77777777" w:rsidR="00551CD3" w:rsidRPr="006D13F6" w:rsidRDefault="00204E12"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Types of artistic expression</w:t>
            </w:r>
            <w:r w:rsidR="00D17758" w:rsidRPr="006D13F6">
              <w:rPr>
                <w:rFonts w:eastAsia="Times New Roman"/>
                <w:sz w:val="22"/>
                <w:szCs w:val="22"/>
                <w:lang w:val="en-US" w:eastAsia="pl-PL"/>
              </w:rPr>
              <w:t xml:space="preserve">: </w:t>
            </w:r>
            <w:r w:rsidRPr="006D13F6">
              <w:rPr>
                <w:rFonts w:eastAsia="Times New Roman"/>
                <w:sz w:val="22"/>
                <w:szCs w:val="22"/>
                <w:lang w:val="en-US" w:eastAsia="pl-PL"/>
              </w:rPr>
              <w:t>multimedia</w:t>
            </w:r>
            <w:r w:rsidR="00D17758" w:rsidRPr="006D13F6">
              <w:rPr>
                <w:rFonts w:eastAsia="Times New Roman"/>
                <w:sz w:val="22"/>
                <w:szCs w:val="22"/>
                <w:lang w:val="en-US" w:eastAsia="pl-PL"/>
              </w:rPr>
              <w:t xml:space="preserve"> (</w:t>
            </w:r>
            <w:r w:rsidRPr="006D13F6">
              <w:rPr>
                <w:rFonts w:eastAsia="Times New Roman"/>
                <w:sz w:val="22"/>
                <w:szCs w:val="22"/>
                <w:lang w:val="en-US" w:eastAsia="pl-PL"/>
              </w:rPr>
              <w:t>photography and cinematography</w:t>
            </w:r>
            <w:r w:rsidR="00D17758" w:rsidRPr="006D13F6">
              <w:rPr>
                <w:rFonts w:eastAsia="Times New Roman"/>
                <w:sz w:val="22"/>
                <w:szCs w:val="22"/>
                <w:lang w:val="en-US" w:eastAsia="pl-PL"/>
              </w:rPr>
              <w:t xml:space="preserve">), flash mob, </w:t>
            </w:r>
            <w:r w:rsidRPr="006D13F6">
              <w:rPr>
                <w:rFonts w:eastAsia="Times New Roman"/>
                <w:sz w:val="22"/>
                <w:szCs w:val="22"/>
                <w:lang w:val="en-US" w:eastAsia="pl-PL"/>
              </w:rPr>
              <w:t>graffiti</w:t>
            </w:r>
            <w:r w:rsidR="00D17758" w:rsidRPr="006D13F6">
              <w:rPr>
                <w:rFonts w:eastAsia="Times New Roman"/>
                <w:sz w:val="22"/>
                <w:szCs w:val="22"/>
                <w:lang w:val="en-US" w:eastAsia="pl-PL"/>
              </w:rPr>
              <w:t>.</w:t>
            </w:r>
          </w:p>
        </w:tc>
        <w:tc>
          <w:tcPr>
            <w:tcW w:w="2005" w:type="dxa"/>
            <w:vAlign w:val="center"/>
            <w:hideMark/>
          </w:tcPr>
          <w:p w14:paraId="7842F596" w14:textId="77777777" w:rsidR="00551CD3" w:rsidRPr="006D13F6" w:rsidRDefault="00D17758" w:rsidP="000C3A79">
            <w:pPr>
              <w:spacing w:after="0" w:line="240" w:lineRule="auto"/>
              <w:jc w:val="center"/>
              <w:rPr>
                <w:rFonts w:eastAsia="Times New Roman"/>
                <w:sz w:val="22"/>
                <w:szCs w:val="22"/>
                <w:lang w:eastAsia="pl-PL"/>
              </w:rPr>
            </w:pPr>
            <w:r w:rsidRPr="006D13F6">
              <w:rPr>
                <w:rFonts w:eastAsia="Times New Roman"/>
                <w:sz w:val="22"/>
                <w:szCs w:val="22"/>
                <w:lang w:eastAsia="pl-PL"/>
              </w:rPr>
              <w:t>2</w:t>
            </w:r>
          </w:p>
        </w:tc>
      </w:tr>
      <w:tr w:rsidR="00B06818" w:rsidRPr="00B06818" w14:paraId="3E42E9E4" w14:textId="77777777" w:rsidTr="006D13F6">
        <w:trPr>
          <w:trHeight w:val="15"/>
        </w:trPr>
        <w:tc>
          <w:tcPr>
            <w:tcW w:w="989" w:type="dxa"/>
            <w:vAlign w:val="center"/>
            <w:hideMark/>
          </w:tcPr>
          <w:p w14:paraId="573D35D5" w14:textId="77777777" w:rsidR="00551CD3" w:rsidRPr="00B06818" w:rsidRDefault="00AA13D5"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w:t>
            </w:r>
            <w:r w:rsidR="00551CD3" w:rsidRPr="00B06818">
              <w:rPr>
                <w:rFonts w:eastAsia="Times New Roman"/>
                <w:sz w:val="22"/>
                <w:szCs w:val="22"/>
                <w:lang w:eastAsia="pl-PL"/>
              </w:rPr>
              <w:t xml:space="preserve"> 5</w:t>
            </w:r>
          </w:p>
        </w:tc>
        <w:tc>
          <w:tcPr>
            <w:tcW w:w="6231" w:type="dxa"/>
            <w:hideMark/>
          </w:tcPr>
          <w:p w14:paraId="2FC8C43C" w14:textId="77777777" w:rsidR="00551CD3"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 Impressionism</w:t>
            </w:r>
            <w:r w:rsidR="007976FC" w:rsidRPr="006D13F6">
              <w:rPr>
                <w:rFonts w:eastAsia="Times New Roman"/>
                <w:sz w:val="22"/>
                <w:szCs w:val="22"/>
                <w:lang w:val="en-US" w:eastAsia="pl-PL"/>
              </w:rPr>
              <w:t>.</w:t>
            </w:r>
          </w:p>
        </w:tc>
        <w:tc>
          <w:tcPr>
            <w:tcW w:w="2005" w:type="dxa"/>
            <w:vAlign w:val="center"/>
            <w:hideMark/>
          </w:tcPr>
          <w:p w14:paraId="2CC21B90" w14:textId="77777777" w:rsidR="00551CD3"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10A8F261" w14:textId="77777777" w:rsidTr="006D13F6">
        <w:trPr>
          <w:trHeight w:val="15"/>
        </w:trPr>
        <w:tc>
          <w:tcPr>
            <w:tcW w:w="989" w:type="dxa"/>
            <w:vAlign w:val="center"/>
          </w:tcPr>
          <w:p w14:paraId="0D4074E2"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6</w:t>
            </w:r>
          </w:p>
        </w:tc>
        <w:tc>
          <w:tcPr>
            <w:tcW w:w="6231" w:type="dxa"/>
          </w:tcPr>
          <w:p w14:paraId="716BA937"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 Post-Impressionism</w:t>
            </w:r>
            <w:r w:rsidR="007976FC" w:rsidRPr="006D13F6">
              <w:rPr>
                <w:rFonts w:eastAsia="Times New Roman"/>
                <w:sz w:val="22"/>
                <w:szCs w:val="22"/>
                <w:lang w:val="en-US" w:eastAsia="pl-PL"/>
              </w:rPr>
              <w:t>.</w:t>
            </w:r>
          </w:p>
        </w:tc>
        <w:tc>
          <w:tcPr>
            <w:tcW w:w="2005" w:type="dxa"/>
            <w:vAlign w:val="center"/>
          </w:tcPr>
          <w:p w14:paraId="138328F9"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71945748" w14:textId="77777777" w:rsidTr="006D13F6">
        <w:trPr>
          <w:trHeight w:val="15"/>
        </w:trPr>
        <w:tc>
          <w:tcPr>
            <w:tcW w:w="989" w:type="dxa"/>
            <w:vAlign w:val="center"/>
          </w:tcPr>
          <w:p w14:paraId="2CCAAB42"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7</w:t>
            </w:r>
          </w:p>
        </w:tc>
        <w:tc>
          <w:tcPr>
            <w:tcW w:w="6231" w:type="dxa"/>
          </w:tcPr>
          <w:p w14:paraId="09A2ECC5"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 Expressionism</w:t>
            </w:r>
            <w:r w:rsidR="007976FC" w:rsidRPr="006D13F6">
              <w:rPr>
                <w:rFonts w:eastAsia="Times New Roman"/>
                <w:sz w:val="22"/>
                <w:szCs w:val="22"/>
                <w:lang w:val="en-US" w:eastAsia="pl-PL"/>
              </w:rPr>
              <w:t>.</w:t>
            </w:r>
          </w:p>
        </w:tc>
        <w:tc>
          <w:tcPr>
            <w:tcW w:w="2005" w:type="dxa"/>
            <w:vAlign w:val="center"/>
          </w:tcPr>
          <w:p w14:paraId="54B6C890"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5EE81B34" w14:textId="77777777" w:rsidTr="006D13F6">
        <w:trPr>
          <w:trHeight w:val="15"/>
        </w:trPr>
        <w:tc>
          <w:tcPr>
            <w:tcW w:w="989" w:type="dxa"/>
            <w:vAlign w:val="center"/>
          </w:tcPr>
          <w:p w14:paraId="136B60F6"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8</w:t>
            </w:r>
          </w:p>
        </w:tc>
        <w:tc>
          <w:tcPr>
            <w:tcW w:w="6231" w:type="dxa"/>
          </w:tcPr>
          <w:p w14:paraId="4EEE705D"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 Symbolism</w:t>
            </w:r>
            <w:r w:rsidR="007976FC" w:rsidRPr="006D13F6">
              <w:rPr>
                <w:rFonts w:eastAsia="Times New Roman"/>
                <w:sz w:val="22"/>
                <w:szCs w:val="22"/>
                <w:lang w:val="en-US" w:eastAsia="pl-PL"/>
              </w:rPr>
              <w:t>.</w:t>
            </w:r>
          </w:p>
        </w:tc>
        <w:tc>
          <w:tcPr>
            <w:tcW w:w="2005" w:type="dxa"/>
            <w:vAlign w:val="center"/>
          </w:tcPr>
          <w:p w14:paraId="58A8CB7E"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6A47657F" w14:textId="77777777" w:rsidTr="006D13F6">
        <w:trPr>
          <w:trHeight w:val="15"/>
        </w:trPr>
        <w:tc>
          <w:tcPr>
            <w:tcW w:w="989" w:type="dxa"/>
            <w:vAlign w:val="center"/>
          </w:tcPr>
          <w:p w14:paraId="581D720C"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9</w:t>
            </w:r>
          </w:p>
        </w:tc>
        <w:tc>
          <w:tcPr>
            <w:tcW w:w="6231" w:type="dxa"/>
          </w:tcPr>
          <w:p w14:paraId="71499758"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 Neo-Impressionism</w:t>
            </w:r>
            <w:r w:rsidR="007976FC" w:rsidRPr="006D13F6">
              <w:rPr>
                <w:rFonts w:eastAsia="Times New Roman"/>
                <w:sz w:val="22"/>
                <w:szCs w:val="22"/>
                <w:lang w:val="en-US" w:eastAsia="pl-PL"/>
              </w:rPr>
              <w:t>.</w:t>
            </w:r>
          </w:p>
        </w:tc>
        <w:tc>
          <w:tcPr>
            <w:tcW w:w="2005" w:type="dxa"/>
            <w:vAlign w:val="center"/>
          </w:tcPr>
          <w:p w14:paraId="2E643A39"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34D9768F" w14:textId="77777777" w:rsidTr="006D13F6">
        <w:trPr>
          <w:trHeight w:val="15"/>
        </w:trPr>
        <w:tc>
          <w:tcPr>
            <w:tcW w:w="989" w:type="dxa"/>
            <w:vAlign w:val="center"/>
          </w:tcPr>
          <w:p w14:paraId="385930C2"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10</w:t>
            </w:r>
          </w:p>
        </w:tc>
        <w:tc>
          <w:tcPr>
            <w:tcW w:w="6231" w:type="dxa"/>
          </w:tcPr>
          <w:p w14:paraId="73242C77"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 Fauvism and Dadaism</w:t>
            </w:r>
            <w:r w:rsidR="007976FC" w:rsidRPr="006D13F6">
              <w:rPr>
                <w:rFonts w:eastAsia="Times New Roman"/>
                <w:sz w:val="22"/>
                <w:szCs w:val="22"/>
                <w:lang w:val="en-US" w:eastAsia="pl-PL"/>
              </w:rPr>
              <w:t>.</w:t>
            </w:r>
          </w:p>
        </w:tc>
        <w:tc>
          <w:tcPr>
            <w:tcW w:w="2005" w:type="dxa"/>
            <w:vAlign w:val="center"/>
          </w:tcPr>
          <w:p w14:paraId="5A9DB5E7"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501A38C3" w14:textId="77777777" w:rsidTr="006D13F6">
        <w:trPr>
          <w:trHeight w:val="15"/>
        </w:trPr>
        <w:tc>
          <w:tcPr>
            <w:tcW w:w="989" w:type="dxa"/>
            <w:vAlign w:val="center"/>
          </w:tcPr>
          <w:p w14:paraId="0B24CF1D"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11</w:t>
            </w:r>
          </w:p>
        </w:tc>
        <w:tc>
          <w:tcPr>
            <w:tcW w:w="6231" w:type="dxa"/>
          </w:tcPr>
          <w:p w14:paraId="04281231"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 Cubism</w:t>
            </w:r>
            <w:r w:rsidR="007976FC" w:rsidRPr="006D13F6">
              <w:rPr>
                <w:rFonts w:eastAsia="Times New Roman"/>
                <w:sz w:val="22"/>
                <w:szCs w:val="22"/>
                <w:lang w:val="en-US" w:eastAsia="pl-PL"/>
              </w:rPr>
              <w:t>.</w:t>
            </w:r>
          </w:p>
        </w:tc>
        <w:tc>
          <w:tcPr>
            <w:tcW w:w="2005" w:type="dxa"/>
            <w:vAlign w:val="center"/>
          </w:tcPr>
          <w:p w14:paraId="1BC03362"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0F29CA1C" w14:textId="77777777" w:rsidTr="006D13F6">
        <w:trPr>
          <w:trHeight w:val="15"/>
        </w:trPr>
        <w:tc>
          <w:tcPr>
            <w:tcW w:w="989" w:type="dxa"/>
            <w:vAlign w:val="center"/>
          </w:tcPr>
          <w:p w14:paraId="057BA451"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12</w:t>
            </w:r>
          </w:p>
        </w:tc>
        <w:tc>
          <w:tcPr>
            <w:tcW w:w="6231" w:type="dxa"/>
          </w:tcPr>
          <w:p w14:paraId="56C88271"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w:t>
            </w:r>
            <w:r w:rsidR="007976FC" w:rsidRPr="006D13F6">
              <w:rPr>
                <w:rFonts w:eastAsia="Times New Roman"/>
                <w:sz w:val="22"/>
                <w:szCs w:val="22"/>
                <w:lang w:val="en-US" w:eastAsia="pl-PL"/>
              </w:rPr>
              <w:t xml:space="preserve"> Surrealism.</w:t>
            </w:r>
          </w:p>
        </w:tc>
        <w:tc>
          <w:tcPr>
            <w:tcW w:w="2005" w:type="dxa"/>
            <w:vAlign w:val="center"/>
          </w:tcPr>
          <w:p w14:paraId="24DED8E9"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14F87BBC" w14:textId="77777777" w:rsidTr="006D13F6">
        <w:trPr>
          <w:trHeight w:val="15"/>
        </w:trPr>
        <w:tc>
          <w:tcPr>
            <w:tcW w:w="989" w:type="dxa"/>
            <w:vAlign w:val="center"/>
          </w:tcPr>
          <w:p w14:paraId="491B937D"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13</w:t>
            </w:r>
          </w:p>
        </w:tc>
        <w:tc>
          <w:tcPr>
            <w:tcW w:w="6231" w:type="dxa"/>
          </w:tcPr>
          <w:p w14:paraId="76D57F80" w14:textId="77777777" w:rsidR="00F63309" w:rsidRPr="006D13F6" w:rsidRDefault="00D17758"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The most important masters and pieces:</w:t>
            </w:r>
            <w:r w:rsidR="007976FC" w:rsidRPr="006D13F6">
              <w:rPr>
                <w:rFonts w:eastAsia="Times New Roman"/>
                <w:sz w:val="22"/>
                <w:szCs w:val="22"/>
                <w:lang w:val="en-US" w:eastAsia="pl-PL"/>
              </w:rPr>
              <w:t xml:space="preserve"> Pop art, Minimalism &amp; </w:t>
            </w:r>
            <w:proofErr w:type="spellStart"/>
            <w:r w:rsidR="007976FC" w:rsidRPr="006D13F6">
              <w:rPr>
                <w:rFonts w:eastAsia="Times New Roman"/>
                <w:sz w:val="22"/>
                <w:szCs w:val="22"/>
                <w:lang w:val="en-US" w:eastAsia="pl-PL"/>
              </w:rPr>
              <w:t>YBA</w:t>
            </w:r>
            <w:proofErr w:type="spellEnd"/>
            <w:r w:rsidR="007976FC" w:rsidRPr="006D13F6">
              <w:rPr>
                <w:rFonts w:eastAsia="Times New Roman"/>
                <w:sz w:val="22"/>
                <w:szCs w:val="22"/>
                <w:lang w:val="en-US" w:eastAsia="pl-PL"/>
              </w:rPr>
              <w:t>.</w:t>
            </w:r>
          </w:p>
        </w:tc>
        <w:tc>
          <w:tcPr>
            <w:tcW w:w="2005" w:type="dxa"/>
            <w:vAlign w:val="center"/>
          </w:tcPr>
          <w:p w14:paraId="1D63D2B4" w14:textId="77777777" w:rsidR="00F63309" w:rsidRPr="006D13F6" w:rsidRDefault="00D17758" w:rsidP="000C3A79">
            <w:pPr>
              <w:spacing w:after="0" w:line="240" w:lineRule="auto"/>
              <w:jc w:val="center"/>
              <w:rPr>
                <w:rFonts w:eastAsia="Times New Roman"/>
                <w:sz w:val="22"/>
                <w:szCs w:val="22"/>
                <w:lang w:val="en-US" w:eastAsia="pl-PL"/>
              </w:rPr>
            </w:pPr>
            <w:r w:rsidRPr="006D13F6">
              <w:rPr>
                <w:rFonts w:eastAsia="Times New Roman"/>
                <w:sz w:val="22"/>
                <w:szCs w:val="22"/>
                <w:lang w:val="en-US" w:eastAsia="pl-PL"/>
              </w:rPr>
              <w:t>2</w:t>
            </w:r>
          </w:p>
        </w:tc>
      </w:tr>
      <w:tr w:rsidR="00B06818" w:rsidRPr="00B06818" w14:paraId="00BE83B0" w14:textId="77777777" w:rsidTr="006D13F6">
        <w:trPr>
          <w:trHeight w:val="15"/>
        </w:trPr>
        <w:tc>
          <w:tcPr>
            <w:tcW w:w="989" w:type="dxa"/>
            <w:vAlign w:val="center"/>
          </w:tcPr>
          <w:p w14:paraId="18F1E771"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14</w:t>
            </w:r>
          </w:p>
        </w:tc>
        <w:tc>
          <w:tcPr>
            <w:tcW w:w="6231" w:type="dxa"/>
          </w:tcPr>
          <w:p w14:paraId="0349A15C" w14:textId="77777777" w:rsidR="00F63309" w:rsidRPr="006D13F6" w:rsidRDefault="007976FC" w:rsidP="00551CD3">
            <w:pPr>
              <w:spacing w:after="0" w:line="240" w:lineRule="auto"/>
              <w:rPr>
                <w:rFonts w:eastAsia="Times New Roman"/>
                <w:sz w:val="22"/>
                <w:szCs w:val="22"/>
                <w:lang w:val="en-US" w:eastAsia="pl-PL"/>
              </w:rPr>
            </w:pPr>
            <w:r w:rsidRPr="006D13F6">
              <w:rPr>
                <w:rFonts w:eastAsia="Times New Roman"/>
                <w:sz w:val="22"/>
                <w:szCs w:val="22"/>
                <w:lang w:val="en-US" w:eastAsia="pl-PL"/>
              </w:rPr>
              <w:t>Trends in arts and design</w:t>
            </w:r>
            <w:r w:rsidR="00D17758" w:rsidRPr="006D13F6">
              <w:rPr>
                <w:rFonts w:eastAsia="Times New Roman"/>
                <w:sz w:val="22"/>
                <w:szCs w:val="22"/>
                <w:lang w:val="en-US" w:eastAsia="pl-PL"/>
              </w:rPr>
              <w:t xml:space="preserve">: </w:t>
            </w:r>
            <w:r w:rsidRPr="006D13F6">
              <w:rPr>
                <w:rFonts w:eastAsia="Times New Roman"/>
                <w:sz w:val="22"/>
                <w:szCs w:val="22"/>
                <w:lang w:val="en-US" w:eastAsia="pl-PL"/>
              </w:rPr>
              <w:t xml:space="preserve">Venice Biennale, </w:t>
            </w:r>
            <w:proofErr w:type="spellStart"/>
            <w:r w:rsidRPr="006D13F6">
              <w:rPr>
                <w:rFonts w:eastAsia="Times New Roman"/>
                <w:sz w:val="22"/>
                <w:szCs w:val="22"/>
                <w:lang w:val="en-US" w:eastAsia="pl-PL"/>
              </w:rPr>
              <w:t>Triennale</w:t>
            </w:r>
            <w:proofErr w:type="spellEnd"/>
            <w:r w:rsidRPr="006D13F6">
              <w:rPr>
                <w:rFonts w:eastAsia="Times New Roman"/>
                <w:sz w:val="22"/>
                <w:szCs w:val="22"/>
                <w:lang w:val="en-US" w:eastAsia="pl-PL"/>
              </w:rPr>
              <w:t xml:space="preserve"> di Milano</w:t>
            </w:r>
            <w:r w:rsidR="00D17758" w:rsidRPr="006D13F6">
              <w:rPr>
                <w:rFonts w:eastAsia="Times New Roman"/>
                <w:sz w:val="22"/>
                <w:szCs w:val="22"/>
                <w:lang w:val="en-US" w:eastAsia="pl-PL"/>
              </w:rPr>
              <w:t>.</w:t>
            </w:r>
          </w:p>
        </w:tc>
        <w:tc>
          <w:tcPr>
            <w:tcW w:w="2005" w:type="dxa"/>
            <w:vAlign w:val="center"/>
          </w:tcPr>
          <w:p w14:paraId="4FD71FBC" w14:textId="77777777" w:rsidR="00F63309" w:rsidRPr="006D13F6" w:rsidRDefault="00D17758" w:rsidP="000C3A79">
            <w:pPr>
              <w:spacing w:after="0" w:line="240" w:lineRule="auto"/>
              <w:jc w:val="center"/>
              <w:rPr>
                <w:rFonts w:eastAsia="Times New Roman"/>
                <w:sz w:val="22"/>
                <w:szCs w:val="22"/>
                <w:lang w:eastAsia="pl-PL"/>
              </w:rPr>
            </w:pPr>
            <w:r w:rsidRPr="006D13F6">
              <w:rPr>
                <w:rFonts w:eastAsia="Times New Roman"/>
                <w:sz w:val="22"/>
                <w:szCs w:val="22"/>
                <w:lang w:eastAsia="pl-PL"/>
              </w:rPr>
              <w:t>2</w:t>
            </w:r>
          </w:p>
        </w:tc>
      </w:tr>
      <w:tr w:rsidR="00B06818" w:rsidRPr="00B06818" w14:paraId="7AF2CF5C" w14:textId="77777777" w:rsidTr="006D13F6">
        <w:trPr>
          <w:trHeight w:val="15"/>
        </w:trPr>
        <w:tc>
          <w:tcPr>
            <w:tcW w:w="989" w:type="dxa"/>
            <w:vAlign w:val="center"/>
          </w:tcPr>
          <w:p w14:paraId="5F4313D6" w14:textId="77777777" w:rsidR="00F63309" w:rsidRPr="00B06818" w:rsidRDefault="00F63309" w:rsidP="006D13F6">
            <w:pPr>
              <w:spacing w:before="20" w:after="20" w:line="15" w:lineRule="atLeast"/>
              <w:ind w:left="57"/>
              <w:jc w:val="center"/>
              <w:rPr>
                <w:rFonts w:eastAsia="Times New Roman"/>
                <w:sz w:val="22"/>
                <w:szCs w:val="22"/>
                <w:lang w:eastAsia="pl-PL"/>
              </w:rPr>
            </w:pPr>
            <w:r w:rsidRPr="00B06818">
              <w:rPr>
                <w:rFonts w:eastAsia="Times New Roman"/>
                <w:sz w:val="22"/>
                <w:szCs w:val="22"/>
                <w:lang w:eastAsia="pl-PL"/>
              </w:rPr>
              <w:t>Lec 15</w:t>
            </w:r>
          </w:p>
        </w:tc>
        <w:tc>
          <w:tcPr>
            <w:tcW w:w="6231" w:type="dxa"/>
          </w:tcPr>
          <w:p w14:paraId="502B941D" w14:textId="77777777" w:rsidR="00F63309" w:rsidRPr="006D13F6" w:rsidRDefault="00D17758" w:rsidP="00551CD3">
            <w:pPr>
              <w:spacing w:after="0" w:line="240" w:lineRule="auto"/>
              <w:rPr>
                <w:rFonts w:eastAsia="Times New Roman"/>
                <w:sz w:val="22"/>
                <w:szCs w:val="22"/>
                <w:lang w:eastAsia="pl-PL"/>
              </w:rPr>
            </w:pPr>
            <w:r w:rsidRPr="006D13F6">
              <w:rPr>
                <w:rFonts w:eastAsia="Times New Roman"/>
                <w:sz w:val="22"/>
                <w:szCs w:val="22"/>
                <w:lang w:eastAsia="pl-PL"/>
              </w:rPr>
              <w:t>Examination</w:t>
            </w:r>
          </w:p>
        </w:tc>
        <w:tc>
          <w:tcPr>
            <w:tcW w:w="2005" w:type="dxa"/>
            <w:vAlign w:val="center"/>
          </w:tcPr>
          <w:p w14:paraId="39A728AC" w14:textId="77777777" w:rsidR="00F63309" w:rsidRPr="006D13F6" w:rsidRDefault="00D17758" w:rsidP="000C3A79">
            <w:pPr>
              <w:spacing w:after="0" w:line="240" w:lineRule="auto"/>
              <w:jc w:val="center"/>
              <w:rPr>
                <w:rFonts w:eastAsia="Times New Roman"/>
                <w:sz w:val="22"/>
                <w:szCs w:val="22"/>
                <w:lang w:eastAsia="pl-PL"/>
              </w:rPr>
            </w:pPr>
            <w:r w:rsidRPr="006D13F6">
              <w:rPr>
                <w:rFonts w:eastAsia="Times New Roman"/>
                <w:sz w:val="22"/>
                <w:szCs w:val="22"/>
                <w:lang w:eastAsia="pl-PL"/>
              </w:rPr>
              <w:t>2</w:t>
            </w:r>
          </w:p>
        </w:tc>
      </w:tr>
      <w:tr w:rsidR="00551CD3" w:rsidRPr="00B06818" w14:paraId="1B63DA59" w14:textId="77777777" w:rsidTr="006D13F6">
        <w:trPr>
          <w:trHeight w:val="15"/>
        </w:trPr>
        <w:tc>
          <w:tcPr>
            <w:tcW w:w="989" w:type="dxa"/>
            <w:vAlign w:val="center"/>
            <w:hideMark/>
          </w:tcPr>
          <w:p w14:paraId="07547A01" w14:textId="77777777" w:rsidR="00551CD3" w:rsidRPr="00B06818" w:rsidRDefault="00551CD3" w:rsidP="006D13F6">
            <w:pPr>
              <w:spacing w:after="0" w:line="240" w:lineRule="auto"/>
              <w:ind w:left="57"/>
              <w:jc w:val="center"/>
              <w:rPr>
                <w:rFonts w:eastAsia="Times New Roman"/>
                <w:sz w:val="22"/>
                <w:szCs w:val="22"/>
                <w:lang w:eastAsia="pl-PL"/>
              </w:rPr>
            </w:pPr>
          </w:p>
        </w:tc>
        <w:tc>
          <w:tcPr>
            <w:tcW w:w="6231" w:type="dxa"/>
            <w:vAlign w:val="center"/>
            <w:hideMark/>
          </w:tcPr>
          <w:p w14:paraId="0890354D" w14:textId="77777777" w:rsidR="00551CD3" w:rsidRPr="006D13F6" w:rsidRDefault="00551CD3" w:rsidP="0076154C">
            <w:pPr>
              <w:spacing w:before="20" w:after="20" w:line="15" w:lineRule="atLeast"/>
              <w:rPr>
                <w:rFonts w:eastAsia="Times New Roman"/>
                <w:b/>
                <w:sz w:val="22"/>
                <w:szCs w:val="22"/>
                <w:lang w:eastAsia="pl-PL"/>
              </w:rPr>
            </w:pPr>
            <w:r w:rsidRPr="006D13F6">
              <w:rPr>
                <w:rFonts w:eastAsia="Times New Roman"/>
                <w:b/>
                <w:sz w:val="22"/>
                <w:szCs w:val="22"/>
                <w:lang w:eastAsia="pl-PL"/>
              </w:rPr>
              <w:t>Total hours</w:t>
            </w:r>
          </w:p>
        </w:tc>
        <w:tc>
          <w:tcPr>
            <w:tcW w:w="2005" w:type="dxa"/>
            <w:vAlign w:val="center"/>
            <w:hideMark/>
          </w:tcPr>
          <w:p w14:paraId="60DA3216" w14:textId="77777777" w:rsidR="00551CD3" w:rsidRPr="006D13F6" w:rsidRDefault="00D17758" w:rsidP="00D17758">
            <w:pPr>
              <w:spacing w:after="0" w:line="240" w:lineRule="auto"/>
              <w:jc w:val="center"/>
              <w:rPr>
                <w:rFonts w:eastAsia="Times New Roman"/>
                <w:b/>
                <w:sz w:val="22"/>
                <w:szCs w:val="22"/>
                <w:lang w:eastAsia="pl-PL"/>
              </w:rPr>
            </w:pPr>
            <w:r w:rsidRPr="006D13F6">
              <w:rPr>
                <w:rFonts w:eastAsia="Times New Roman"/>
                <w:b/>
                <w:sz w:val="22"/>
                <w:szCs w:val="22"/>
                <w:lang w:eastAsia="pl-PL"/>
              </w:rPr>
              <w:t>30</w:t>
            </w:r>
          </w:p>
        </w:tc>
      </w:tr>
    </w:tbl>
    <w:p w14:paraId="5436437A" w14:textId="77777777" w:rsidR="00DB3649" w:rsidRPr="00B06818" w:rsidRDefault="00DB3649" w:rsidP="00DB3649">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B06818" w:rsidRPr="00B06818" w14:paraId="0346838C" w14:textId="77777777" w:rsidTr="00247300">
        <w:trPr>
          <w:trHeight w:val="283"/>
        </w:trPr>
        <w:tc>
          <w:tcPr>
            <w:tcW w:w="0" w:type="auto"/>
            <w:vAlign w:val="center"/>
          </w:tcPr>
          <w:p w14:paraId="352D6067" w14:textId="77777777" w:rsidR="00096A7B" w:rsidRPr="00B06818" w:rsidRDefault="00096A7B" w:rsidP="000C3A79">
            <w:pPr>
              <w:spacing w:after="0" w:line="240" w:lineRule="auto"/>
              <w:jc w:val="center"/>
              <w:rPr>
                <w:rFonts w:eastAsia="Times New Roman"/>
                <w:b/>
                <w:bCs/>
                <w:lang w:val="en-US" w:eastAsia="pl-PL"/>
              </w:rPr>
            </w:pPr>
            <w:bookmarkStart w:id="7" w:name="table07"/>
            <w:bookmarkStart w:id="8" w:name="table0B"/>
            <w:bookmarkEnd w:id="7"/>
            <w:bookmarkEnd w:id="8"/>
            <w:r w:rsidRPr="00B06818">
              <w:rPr>
                <w:rFonts w:eastAsia="Times New Roman"/>
                <w:b/>
                <w:bCs/>
                <w:lang w:val="en-US" w:eastAsia="pl-PL"/>
              </w:rPr>
              <w:t>TEACHING TOOLS</w:t>
            </w:r>
          </w:p>
        </w:tc>
      </w:tr>
      <w:tr w:rsidR="00551CD3" w:rsidRPr="00B151A7" w14:paraId="279F1CD3" w14:textId="77777777" w:rsidTr="00247300">
        <w:trPr>
          <w:trHeight w:val="420"/>
        </w:trPr>
        <w:tc>
          <w:tcPr>
            <w:tcW w:w="0" w:type="auto"/>
            <w:hideMark/>
          </w:tcPr>
          <w:p w14:paraId="5B46E319" w14:textId="1FC625FE" w:rsidR="00551CD3" w:rsidRPr="006D13F6" w:rsidRDefault="001503EC" w:rsidP="0076154C">
            <w:pPr>
              <w:spacing w:after="0" w:line="240" w:lineRule="auto"/>
              <w:ind w:left="57"/>
              <w:rPr>
                <w:rFonts w:eastAsia="Times New Roman"/>
                <w:sz w:val="22"/>
                <w:szCs w:val="22"/>
                <w:lang w:val="en-US" w:eastAsia="pl-PL"/>
              </w:rPr>
            </w:pPr>
            <w:r w:rsidRPr="006D13F6">
              <w:rPr>
                <w:rFonts w:eastAsia="Times New Roman"/>
                <w:b/>
                <w:sz w:val="22"/>
                <w:szCs w:val="22"/>
                <w:lang w:val="en-US" w:eastAsia="pl-PL"/>
              </w:rPr>
              <w:t>N</w:t>
            </w:r>
            <w:r w:rsidR="00C20EF7" w:rsidRPr="006D13F6">
              <w:rPr>
                <w:rFonts w:eastAsia="Times New Roman"/>
                <w:b/>
                <w:sz w:val="22"/>
                <w:szCs w:val="22"/>
                <w:lang w:val="en-US" w:eastAsia="pl-PL"/>
              </w:rPr>
              <w:t>1</w:t>
            </w:r>
            <w:r w:rsidR="00C20EF7" w:rsidRPr="006D13F6">
              <w:rPr>
                <w:rFonts w:eastAsia="Times New Roman"/>
                <w:sz w:val="22"/>
                <w:szCs w:val="22"/>
                <w:lang w:val="en-US" w:eastAsia="pl-PL"/>
              </w:rPr>
              <w:t xml:space="preserve"> </w:t>
            </w:r>
            <w:r w:rsidR="006D13F6">
              <w:rPr>
                <w:rFonts w:eastAsia="Times New Roman"/>
                <w:sz w:val="22"/>
                <w:szCs w:val="22"/>
                <w:lang w:val="en-US" w:eastAsia="pl-PL"/>
              </w:rPr>
              <w:t>-</w:t>
            </w:r>
            <w:r w:rsidR="00C20EF7" w:rsidRPr="006D13F6">
              <w:rPr>
                <w:rFonts w:eastAsia="Times New Roman"/>
                <w:sz w:val="22"/>
                <w:szCs w:val="22"/>
                <w:lang w:val="en-US" w:eastAsia="pl-PL"/>
              </w:rPr>
              <w:t xml:space="preserve"> </w:t>
            </w:r>
            <w:r w:rsidR="00E31BED" w:rsidRPr="006D13F6">
              <w:rPr>
                <w:rFonts w:eastAsia="Times New Roman"/>
                <w:sz w:val="22"/>
                <w:szCs w:val="22"/>
                <w:lang w:val="en-US" w:eastAsia="pl-PL"/>
              </w:rPr>
              <w:t>Lecture</w:t>
            </w:r>
            <w:r w:rsidR="006D13F6">
              <w:rPr>
                <w:rFonts w:eastAsia="Times New Roman"/>
                <w:sz w:val="22"/>
                <w:szCs w:val="22"/>
                <w:lang w:val="en-US" w:eastAsia="pl-PL"/>
              </w:rPr>
              <w:t>.</w:t>
            </w:r>
          </w:p>
          <w:p w14:paraId="0F7FC0AB" w14:textId="5B8E0145" w:rsidR="00551CD3" w:rsidRPr="006D13F6" w:rsidRDefault="001503EC" w:rsidP="0076154C">
            <w:pPr>
              <w:spacing w:after="0" w:line="240" w:lineRule="auto"/>
              <w:ind w:left="57"/>
              <w:rPr>
                <w:rFonts w:eastAsia="Times New Roman"/>
                <w:sz w:val="22"/>
                <w:szCs w:val="22"/>
                <w:lang w:val="en-US" w:eastAsia="pl-PL"/>
              </w:rPr>
            </w:pPr>
            <w:r w:rsidRPr="006D13F6">
              <w:rPr>
                <w:rFonts w:eastAsia="Times New Roman"/>
                <w:b/>
                <w:sz w:val="22"/>
                <w:szCs w:val="22"/>
                <w:lang w:val="en-US" w:eastAsia="pl-PL"/>
              </w:rPr>
              <w:t>N</w:t>
            </w:r>
            <w:r w:rsidR="00C20EF7" w:rsidRPr="006D13F6">
              <w:rPr>
                <w:rFonts w:eastAsia="Times New Roman"/>
                <w:b/>
                <w:sz w:val="22"/>
                <w:szCs w:val="22"/>
                <w:lang w:val="en-US" w:eastAsia="pl-PL"/>
              </w:rPr>
              <w:t>2</w:t>
            </w:r>
            <w:r w:rsidR="00C20EF7" w:rsidRPr="006D13F6">
              <w:rPr>
                <w:rFonts w:eastAsia="Times New Roman"/>
                <w:sz w:val="22"/>
                <w:szCs w:val="22"/>
                <w:lang w:val="en-US" w:eastAsia="pl-PL"/>
              </w:rPr>
              <w:t xml:space="preserve"> - </w:t>
            </w:r>
            <w:r w:rsidR="00E31BED" w:rsidRPr="006D13F6">
              <w:rPr>
                <w:rFonts w:eastAsia="Times New Roman"/>
                <w:sz w:val="22"/>
                <w:szCs w:val="22"/>
                <w:lang w:val="en-US" w:eastAsia="pl-PL"/>
              </w:rPr>
              <w:t>Multimedia presentation</w:t>
            </w:r>
            <w:r w:rsidR="006D13F6">
              <w:rPr>
                <w:rFonts w:eastAsia="Times New Roman"/>
                <w:sz w:val="22"/>
                <w:szCs w:val="22"/>
                <w:lang w:val="en-US" w:eastAsia="pl-PL"/>
              </w:rPr>
              <w:t>.</w:t>
            </w:r>
          </w:p>
          <w:p w14:paraId="13D4E1B9" w14:textId="71D3A07C" w:rsidR="00551CD3" w:rsidRPr="006D13F6" w:rsidRDefault="001503EC" w:rsidP="0076154C">
            <w:pPr>
              <w:spacing w:after="0" w:line="240" w:lineRule="auto"/>
              <w:ind w:left="57"/>
              <w:rPr>
                <w:rFonts w:eastAsia="Times New Roman"/>
                <w:sz w:val="22"/>
                <w:szCs w:val="22"/>
                <w:lang w:val="en-US" w:eastAsia="pl-PL"/>
              </w:rPr>
            </w:pPr>
            <w:r w:rsidRPr="006D13F6">
              <w:rPr>
                <w:rFonts w:eastAsia="Times New Roman"/>
                <w:b/>
                <w:sz w:val="22"/>
                <w:szCs w:val="22"/>
                <w:lang w:val="en-US" w:eastAsia="pl-PL"/>
              </w:rPr>
              <w:t>N</w:t>
            </w:r>
            <w:r w:rsidR="00C20EF7" w:rsidRPr="006D13F6">
              <w:rPr>
                <w:rFonts w:eastAsia="Times New Roman"/>
                <w:b/>
                <w:sz w:val="22"/>
                <w:szCs w:val="22"/>
                <w:lang w:val="en-US" w:eastAsia="pl-PL"/>
              </w:rPr>
              <w:t>3</w:t>
            </w:r>
            <w:r w:rsidR="00C20EF7" w:rsidRPr="006D13F6">
              <w:rPr>
                <w:rFonts w:eastAsia="Times New Roman"/>
                <w:sz w:val="22"/>
                <w:szCs w:val="22"/>
                <w:lang w:val="en-US" w:eastAsia="pl-PL"/>
              </w:rPr>
              <w:t xml:space="preserve"> </w:t>
            </w:r>
            <w:r w:rsidR="00E31BED" w:rsidRPr="006D13F6">
              <w:rPr>
                <w:rFonts w:eastAsia="Times New Roman"/>
                <w:sz w:val="22"/>
                <w:szCs w:val="22"/>
                <w:lang w:val="en-US" w:eastAsia="pl-PL"/>
              </w:rPr>
              <w:t>- Case studies</w:t>
            </w:r>
            <w:r w:rsidR="006D13F6">
              <w:rPr>
                <w:rFonts w:eastAsia="Times New Roman"/>
                <w:sz w:val="22"/>
                <w:szCs w:val="22"/>
                <w:lang w:val="en-US" w:eastAsia="pl-PL"/>
              </w:rPr>
              <w:t>.</w:t>
            </w:r>
          </w:p>
          <w:p w14:paraId="529CB673" w14:textId="5D11742E" w:rsidR="00E31BED" w:rsidRPr="00B06818" w:rsidRDefault="00E31BED" w:rsidP="0076154C">
            <w:pPr>
              <w:spacing w:after="0" w:line="240" w:lineRule="auto"/>
              <w:ind w:left="57"/>
              <w:rPr>
                <w:rFonts w:eastAsia="Times New Roman"/>
                <w:lang w:val="en-US" w:eastAsia="pl-PL"/>
              </w:rPr>
            </w:pPr>
            <w:r w:rsidRPr="006D13F6">
              <w:rPr>
                <w:rFonts w:eastAsia="Times New Roman"/>
                <w:b/>
                <w:sz w:val="22"/>
                <w:szCs w:val="22"/>
                <w:lang w:val="en-US" w:eastAsia="pl-PL"/>
              </w:rPr>
              <w:t>N4</w:t>
            </w:r>
            <w:r w:rsidRPr="006D13F6">
              <w:rPr>
                <w:rFonts w:eastAsia="Times New Roman"/>
                <w:sz w:val="22"/>
                <w:szCs w:val="22"/>
                <w:lang w:val="en-US" w:eastAsia="pl-PL"/>
              </w:rPr>
              <w:t xml:space="preserve"> </w:t>
            </w:r>
            <w:r w:rsidR="006D13F6">
              <w:rPr>
                <w:rFonts w:eastAsia="Times New Roman"/>
                <w:sz w:val="22"/>
                <w:szCs w:val="22"/>
                <w:lang w:val="en-US" w:eastAsia="pl-PL"/>
              </w:rPr>
              <w:t>-</w:t>
            </w:r>
            <w:r w:rsidRPr="006D13F6">
              <w:rPr>
                <w:rFonts w:eastAsia="Times New Roman"/>
                <w:sz w:val="22"/>
                <w:szCs w:val="22"/>
                <w:lang w:val="en-US" w:eastAsia="pl-PL"/>
              </w:rPr>
              <w:t xml:space="preserve"> Discussion</w:t>
            </w:r>
            <w:r w:rsidR="006D13F6">
              <w:rPr>
                <w:rFonts w:eastAsia="Times New Roman"/>
                <w:sz w:val="22"/>
                <w:szCs w:val="22"/>
                <w:lang w:val="en-US" w:eastAsia="pl-PL"/>
              </w:rPr>
              <w:t>.</w:t>
            </w:r>
          </w:p>
        </w:tc>
      </w:tr>
    </w:tbl>
    <w:p w14:paraId="6537F28F" w14:textId="77777777" w:rsidR="00D61615" w:rsidRPr="00B06818" w:rsidRDefault="00D61615" w:rsidP="00D61615">
      <w:pPr>
        <w:spacing w:after="0" w:line="240" w:lineRule="auto"/>
        <w:rPr>
          <w:rFonts w:eastAsia="Times New Roman"/>
          <w:sz w:val="22"/>
          <w:szCs w:val="22"/>
          <w:lang w:val="en-US"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888"/>
        <w:gridCol w:w="2313"/>
        <w:gridCol w:w="4084"/>
      </w:tblGrid>
      <w:tr w:rsidR="00B06818" w:rsidRPr="00B151A7" w14:paraId="517DB0C1" w14:textId="77777777" w:rsidTr="00247300">
        <w:trPr>
          <w:trHeight w:val="283"/>
        </w:trPr>
        <w:tc>
          <w:tcPr>
            <w:tcW w:w="9285" w:type="dxa"/>
            <w:gridSpan w:val="3"/>
            <w:vAlign w:val="center"/>
          </w:tcPr>
          <w:p w14:paraId="2601A647" w14:textId="77777777" w:rsidR="00876A91" w:rsidRPr="00B06818" w:rsidRDefault="000C3A79" w:rsidP="00C51981">
            <w:pPr>
              <w:spacing w:after="0" w:line="240" w:lineRule="auto"/>
              <w:jc w:val="center"/>
              <w:rPr>
                <w:rFonts w:eastAsia="Times New Roman"/>
                <w:lang w:val="en-US" w:eastAsia="pl-PL"/>
              </w:rPr>
            </w:pPr>
            <w:r w:rsidRPr="00B06818">
              <w:rPr>
                <w:b/>
                <w:bCs/>
                <w:lang w:val="en-US" w:eastAsia="pl-PL"/>
              </w:rPr>
              <w:t>ASSESSMENT OF ACHIEVEMENT OF LEARNING OUTCOMES</w:t>
            </w:r>
          </w:p>
        </w:tc>
      </w:tr>
      <w:tr w:rsidR="00B06818" w:rsidRPr="00B151A7" w14:paraId="08802C31" w14:textId="77777777" w:rsidTr="00247300">
        <w:tc>
          <w:tcPr>
            <w:tcW w:w="2888" w:type="dxa"/>
            <w:hideMark/>
          </w:tcPr>
          <w:p w14:paraId="6A5EFB27" w14:textId="77777777" w:rsidR="00551CD3" w:rsidRPr="00B06818" w:rsidRDefault="00551CD3" w:rsidP="0076154C">
            <w:pPr>
              <w:spacing w:after="0" w:line="240" w:lineRule="auto"/>
              <w:ind w:left="57"/>
              <w:rPr>
                <w:rFonts w:eastAsia="Times New Roman"/>
                <w:lang w:val="en-US" w:eastAsia="pl-PL"/>
              </w:rPr>
            </w:pPr>
            <w:bookmarkStart w:id="9" w:name="table0C"/>
            <w:bookmarkEnd w:id="9"/>
            <w:r w:rsidRPr="00B06818">
              <w:rPr>
                <w:rFonts w:eastAsia="Times New Roman"/>
                <w:b/>
                <w:bCs/>
                <w:lang w:val="en-US" w:eastAsia="pl-PL"/>
              </w:rPr>
              <w:t xml:space="preserve">Evaluation </w:t>
            </w:r>
            <w:r w:rsidRPr="00B06818">
              <w:rPr>
                <w:rFonts w:eastAsia="Times New Roman"/>
                <w:lang w:val="en-US" w:eastAsia="pl-PL"/>
              </w:rPr>
              <w:t xml:space="preserve">(F – forming (during semester), </w:t>
            </w:r>
            <w:r w:rsidR="00D61615" w:rsidRPr="00B06818">
              <w:rPr>
                <w:rFonts w:eastAsia="Times New Roman"/>
                <w:lang w:val="en-US" w:eastAsia="pl-PL"/>
              </w:rPr>
              <w:t>C</w:t>
            </w:r>
            <w:r w:rsidRPr="00B06818">
              <w:rPr>
                <w:rFonts w:eastAsia="Times New Roman"/>
                <w:lang w:val="en-US" w:eastAsia="pl-PL"/>
              </w:rPr>
              <w:t xml:space="preserve"> – concluding (at semester end)</w:t>
            </w:r>
          </w:p>
        </w:tc>
        <w:tc>
          <w:tcPr>
            <w:tcW w:w="2313" w:type="dxa"/>
            <w:hideMark/>
          </w:tcPr>
          <w:p w14:paraId="3772A7CC" w14:textId="77777777" w:rsidR="00551CD3" w:rsidRPr="00B06818" w:rsidRDefault="000C3A79" w:rsidP="0076154C">
            <w:pPr>
              <w:spacing w:after="0" w:line="240" w:lineRule="auto"/>
              <w:ind w:left="57"/>
              <w:rPr>
                <w:rFonts w:eastAsia="Times New Roman"/>
                <w:lang w:eastAsia="pl-PL"/>
              </w:rPr>
            </w:pPr>
            <w:r w:rsidRPr="00B06818">
              <w:rPr>
                <w:lang w:val="en-US" w:eastAsia="pl-PL"/>
              </w:rPr>
              <w:t>Number of learning outcome</w:t>
            </w:r>
          </w:p>
        </w:tc>
        <w:tc>
          <w:tcPr>
            <w:tcW w:w="4084" w:type="dxa"/>
            <w:hideMark/>
          </w:tcPr>
          <w:p w14:paraId="2D941522" w14:textId="77777777" w:rsidR="000C3A79" w:rsidRPr="00B06818" w:rsidRDefault="000C3A79" w:rsidP="0076154C">
            <w:pPr>
              <w:spacing w:after="0" w:line="240" w:lineRule="auto"/>
              <w:ind w:left="57"/>
              <w:rPr>
                <w:rFonts w:eastAsia="Times New Roman"/>
                <w:lang w:val="en-US" w:eastAsia="pl-PL"/>
              </w:rPr>
            </w:pPr>
            <w:r w:rsidRPr="00B06818">
              <w:rPr>
                <w:bCs/>
                <w:lang w:val="en-US"/>
              </w:rPr>
              <w:t>Method of assessing the achievement of learning outcome</w:t>
            </w:r>
          </w:p>
        </w:tc>
      </w:tr>
      <w:tr w:rsidR="00B06818" w:rsidRPr="00B06818" w14:paraId="79EBDB40" w14:textId="77777777" w:rsidTr="00247300">
        <w:tc>
          <w:tcPr>
            <w:tcW w:w="2888" w:type="dxa"/>
            <w:hideMark/>
          </w:tcPr>
          <w:p w14:paraId="65BF7228" w14:textId="77777777" w:rsidR="00E31BED" w:rsidRPr="006D13F6" w:rsidRDefault="00E31BED" w:rsidP="0076154C">
            <w:pPr>
              <w:spacing w:after="0" w:line="240" w:lineRule="auto"/>
              <w:ind w:left="57"/>
              <w:rPr>
                <w:rFonts w:eastAsia="Times New Roman"/>
                <w:sz w:val="22"/>
                <w:szCs w:val="22"/>
                <w:lang w:eastAsia="pl-PL"/>
              </w:rPr>
            </w:pPr>
            <w:r w:rsidRPr="006D13F6">
              <w:rPr>
                <w:rFonts w:eastAsia="Times New Roman"/>
                <w:sz w:val="22"/>
                <w:szCs w:val="22"/>
                <w:lang w:eastAsia="pl-PL"/>
              </w:rPr>
              <w:t>F1</w:t>
            </w:r>
          </w:p>
        </w:tc>
        <w:tc>
          <w:tcPr>
            <w:tcW w:w="2313" w:type="dxa"/>
            <w:vMerge w:val="restart"/>
            <w:hideMark/>
          </w:tcPr>
          <w:p w14:paraId="3D780B97" w14:textId="77777777" w:rsidR="006D13F6" w:rsidRDefault="006D13F6" w:rsidP="006D13F6">
            <w:pPr>
              <w:spacing w:after="0" w:line="240" w:lineRule="auto"/>
            </w:pPr>
            <w:r w:rsidRPr="003F2915">
              <w:rPr>
                <w:rFonts w:eastAsia="Times New Roman"/>
                <w:sz w:val="22"/>
                <w:szCs w:val="22"/>
                <w:lang w:eastAsia="pl-PL"/>
              </w:rPr>
              <w:t>1.1.8)</w:t>
            </w:r>
          </w:p>
          <w:p w14:paraId="41616D42" w14:textId="77777777" w:rsidR="006D13F6" w:rsidRDefault="006D13F6" w:rsidP="006D13F6">
            <w:pPr>
              <w:spacing w:after="0" w:line="240" w:lineRule="auto"/>
            </w:pPr>
            <w:r w:rsidRPr="003F2915">
              <w:rPr>
                <w:rFonts w:eastAsia="Times New Roman"/>
                <w:sz w:val="22"/>
                <w:szCs w:val="22"/>
                <w:lang w:eastAsia="pl-PL"/>
              </w:rPr>
              <w:t>C.W1.</w:t>
            </w:r>
          </w:p>
          <w:p w14:paraId="51A948CE" w14:textId="77777777" w:rsidR="006D13F6" w:rsidRDefault="006D13F6" w:rsidP="006D13F6">
            <w:pPr>
              <w:spacing w:after="0" w:line="240" w:lineRule="auto"/>
            </w:pPr>
            <w:r w:rsidRPr="003F2915">
              <w:rPr>
                <w:sz w:val="22"/>
                <w:szCs w:val="22"/>
              </w:rPr>
              <w:t>C.W2.</w:t>
            </w:r>
          </w:p>
          <w:p w14:paraId="665AD9C8" w14:textId="77777777" w:rsidR="006D13F6" w:rsidRDefault="006D13F6" w:rsidP="006D13F6">
            <w:pPr>
              <w:spacing w:after="0" w:line="240" w:lineRule="auto"/>
            </w:pPr>
            <w:r w:rsidRPr="003F2915">
              <w:rPr>
                <w:rFonts w:eastAsia="Times New Roman"/>
                <w:sz w:val="22"/>
                <w:szCs w:val="22"/>
                <w:lang w:eastAsia="pl-PL"/>
              </w:rPr>
              <w:t>1.2.1)</w:t>
            </w:r>
          </w:p>
          <w:p w14:paraId="4661AA6B" w14:textId="77777777" w:rsidR="006D13F6" w:rsidRDefault="006D13F6" w:rsidP="006D13F6">
            <w:pPr>
              <w:spacing w:after="0" w:line="240" w:lineRule="auto"/>
            </w:pPr>
            <w:r w:rsidRPr="003F2915">
              <w:rPr>
                <w:rFonts w:eastAsia="Times New Roman"/>
                <w:sz w:val="22"/>
                <w:szCs w:val="22"/>
                <w:lang w:eastAsia="pl-PL"/>
              </w:rPr>
              <w:t>C.U1.</w:t>
            </w:r>
          </w:p>
          <w:p w14:paraId="2BD39FC4" w14:textId="77777777" w:rsidR="006D13F6" w:rsidRDefault="006D13F6" w:rsidP="006D13F6">
            <w:pPr>
              <w:spacing w:after="0" w:line="240" w:lineRule="auto"/>
            </w:pPr>
            <w:r w:rsidRPr="003F2915">
              <w:rPr>
                <w:rFonts w:eastAsia="Times New Roman"/>
                <w:sz w:val="22"/>
                <w:szCs w:val="22"/>
                <w:lang w:eastAsia="pl-PL"/>
              </w:rPr>
              <w:t>C.U2.</w:t>
            </w:r>
          </w:p>
          <w:p w14:paraId="70A4F452" w14:textId="77777777" w:rsidR="006D13F6" w:rsidRDefault="006D13F6" w:rsidP="006D13F6">
            <w:pPr>
              <w:spacing w:after="0" w:line="240" w:lineRule="auto"/>
            </w:pPr>
            <w:r w:rsidRPr="003F2915">
              <w:rPr>
                <w:sz w:val="22"/>
                <w:szCs w:val="22"/>
              </w:rPr>
              <w:t>C.U3.</w:t>
            </w:r>
          </w:p>
          <w:p w14:paraId="033DF0FE" w14:textId="77777777" w:rsidR="006D13F6" w:rsidRDefault="006D13F6" w:rsidP="006D13F6">
            <w:pPr>
              <w:spacing w:after="0" w:line="240" w:lineRule="auto"/>
            </w:pPr>
            <w:r w:rsidRPr="00864ACE">
              <w:rPr>
                <w:sz w:val="22"/>
                <w:szCs w:val="22"/>
                <w:lang w:val="en-US"/>
              </w:rPr>
              <w:t>C.U4.</w:t>
            </w:r>
          </w:p>
          <w:p w14:paraId="7A52F5D8" w14:textId="77777777" w:rsidR="006D13F6" w:rsidRDefault="006D13F6" w:rsidP="006D13F6">
            <w:pPr>
              <w:spacing w:after="0" w:line="240" w:lineRule="auto"/>
            </w:pPr>
            <w:r w:rsidRPr="007757BE">
              <w:rPr>
                <w:rFonts w:eastAsia="Times New Roman"/>
                <w:sz w:val="22"/>
                <w:szCs w:val="22"/>
                <w:lang w:val="en-US" w:eastAsia="pl-PL"/>
              </w:rPr>
              <w:t>1.3.2)</w:t>
            </w:r>
          </w:p>
          <w:p w14:paraId="3F27B9E2" w14:textId="5BAE5ACD" w:rsidR="00E31BED" w:rsidRPr="006D13F6" w:rsidRDefault="006D13F6" w:rsidP="006D13F6">
            <w:pPr>
              <w:spacing w:after="0" w:line="240" w:lineRule="auto"/>
              <w:rPr>
                <w:rFonts w:eastAsia="Times New Roman"/>
                <w:sz w:val="22"/>
                <w:szCs w:val="22"/>
                <w:lang w:eastAsia="pl-PL"/>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p>
        </w:tc>
        <w:tc>
          <w:tcPr>
            <w:tcW w:w="4084" w:type="dxa"/>
            <w:hideMark/>
          </w:tcPr>
          <w:p w14:paraId="2F13F758" w14:textId="77777777" w:rsidR="00E31BED" w:rsidRPr="006D13F6" w:rsidRDefault="00EE3523" w:rsidP="0076154C">
            <w:pPr>
              <w:spacing w:after="0" w:line="240" w:lineRule="auto"/>
              <w:ind w:left="57"/>
              <w:rPr>
                <w:rFonts w:eastAsia="Times New Roman"/>
                <w:sz w:val="22"/>
                <w:szCs w:val="22"/>
                <w:lang w:eastAsia="pl-PL"/>
              </w:rPr>
            </w:pPr>
            <w:r w:rsidRPr="006D13F6">
              <w:rPr>
                <w:rFonts w:eastAsia="Times New Roman"/>
                <w:sz w:val="22"/>
                <w:szCs w:val="22"/>
                <w:lang w:eastAsia="pl-PL"/>
              </w:rPr>
              <w:t>graded presentation</w:t>
            </w:r>
          </w:p>
        </w:tc>
      </w:tr>
      <w:tr w:rsidR="00B06818" w:rsidRPr="00B151A7" w14:paraId="5386257A" w14:textId="77777777" w:rsidTr="00247300">
        <w:tc>
          <w:tcPr>
            <w:tcW w:w="2888" w:type="dxa"/>
            <w:hideMark/>
          </w:tcPr>
          <w:p w14:paraId="4817D4AA" w14:textId="77777777" w:rsidR="00E31BED" w:rsidRPr="006D13F6" w:rsidRDefault="00E31BED" w:rsidP="0076154C">
            <w:pPr>
              <w:spacing w:after="0" w:line="240" w:lineRule="auto"/>
              <w:ind w:left="57"/>
              <w:rPr>
                <w:rFonts w:eastAsia="Times New Roman"/>
                <w:sz w:val="22"/>
                <w:szCs w:val="22"/>
                <w:lang w:eastAsia="pl-PL"/>
              </w:rPr>
            </w:pPr>
            <w:r w:rsidRPr="006D13F6">
              <w:rPr>
                <w:rFonts w:eastAsia="Times New Roman"/>
                <w:sz w:val="22"/>
                <w:szCs w:val="22"/>
                <w:lang w:eastAsia="pl-PL"/>
              </w:rPr>
              <w:t>F2</w:t>
            </w:r>
          </w:p>
        </w:tc>
        <w:tc>
          <w:tcPr>
            <w:tcW w:w="2313" w:type="dxa"/>
            <w:vMerge/>
            <w:hideMark/>
          </w:tcPr>
          <w:p w14:paraId="6DFB9E20" w14:textId="77777777" w:rsidR="00E31BED" w:rsidRPr="006D13F6" w:rsidRDefault="00E31BED" w:rsidP="0076154C">
            <w:pPr>
              <w:spacing w:after="0" w:line="240" w:lineRule="auto"/>
              <w:ind w:left="57"/>
              <w:rPr>
                <w:rFonts w:eastAsia="Times New Roman"/>
                <w:sz w:val="22"/>
                <w:szCs w:val="22"/>
                <w:lang w:eastAsia="pl-PL"/>
              </w:rPr>
            </w:pPr>
          </w:p>
        </w:tc>
        <w:tc>
          <w:tcPr>
            <w:tcW w:w="4084" w:type="dxa"/>
            <w:hideMark/>
          </w:tcPr>
          <w:p w14:paraId="4FA37012" w14:textId="0B4C59CB" w:rsidR="00E31BED" w:rsidRPr="006D13F6" w:rsidRDefault="00EE3523" w:rsidP="0076154C">
            <w:pPr>
              <w:spacing w:after="0" w:line="240" w:lineRule="auto"/>
              <w:ind w:left="57"/>
              <w:rPr>
                <w:rFonts w:eastAsia="Times New Roman"/>
                <w:sz w:val="22"/>
                <w:szCs w:val="22"/>
                <w:lang w:val="en-US" w:eastAsia="pl-PL"/>
              </w:rPr>
            </w:pPr>
            <w:r w:rsidRPr="006D13F6">
              <w:rPr>
                <w:rFonts w:eastAsia="Times New Roman"/>
                <w:sz w:val="22"/>
                <w:szCs w:val="22"/>
                <w:lang w:val="en-US" w:eastAsia="pl-PL"/>
              </w:rPr>
              <w:t xml:space="preserve">participation in a </w:t>
            </w:r>
            <w:r w:rsidR="0004131F" w:rsidRPr="006D13F6">
              <w:rPr>
                <w:rFonts w:eastAsia="Times New Roman"/>
                <w:sz w:val="22"/>
                <w:szCs w:val="22"/>
                <w:lang w:val="en-US" w:eastAsia="pl-PL"/>
              </w:rPr>
              <w:t>discussion</w:t>
            </w:r>
            <w:r w:rsidRPr="006D13F6">
              <w:rPr>
                <w:rFonts w:eastAsia="Times New Roman"/>
                <w:sz w:val="22"/>
                <w:szCs w:val="22"/>
                <w:lang w:val="en-US" w:eastAsia="pl-PL"/>
              </w:rPr>
              <w:t xml:space="preserve"> during lecture</w:t>
            </w:r>
          </w:p>
        </w:tc>
      </w:tr>
      <w:tr w:rsidR="00551CD3" w:rsidRPr="00B06818" w14:paraId="5EFAD57A" w14:textId="77777777" w:rsidTr="00247300">
        <w:tc>
          <w:tcPr>
            <w:tcW w:w="0" w:type="auto"/>
            <w:gridSpan w:val="3"/>
            <w:hideMark/>
          </w:tcPr>
          <w:p w14:paraId="1CA86BB3" w14:textId="77777777" w:rsidR="00551CD3" w:rsidRPr="006D13F6" w:rsidRDefault="00551CD3" w:rsidP="0076154C">
            <w:pPr>
              <w:spacing w:after="0" w:line="240" w:lineRule="auto"/>
              <w:ind w:left="57"/>
              <w:rPr>
                <w:rFonts w:eastAsia="Times New Roman"/>
                <w:b/>
                <w:lang w:eastAsia="pl-PL"/>
              </w:rPr>
            </w:pPr>
            <w:r w:rsidRPr="006D13F6">
              <w:rPr>
                <w:rFonts w:eastAsia="Times New Roman"/>
                <w:b/>
                <w:lang w:eastAsia="pl-PL"/>
              </w:rPr>
              <w:t>C</w:t>
            </w:r>
            <w:r w:rsidR="00C20EF7" w:rsidRPr="006D13F6">
              <w:rPr>
                <w:rFonts w:eastAsia="Times New Roman"/>
                <w:b/>
                <w:lang w:eastAsia="pl-PL"/>
              </w:rPr>
              <w:t xml:space="preserve"> = </w:t>
            </w:r>
            <w:r w:rsidR="00E31BED" w:rsidRPr="006D13F6">
              <w:rPr>
                <w:rFonts w:eastAsia="Times New Roman"/>
                <w:b/>
                <w:lang w:eastAsia="pl-PL"/>
              </w:rPr>
              <w:t>70%F1+30%F2</w:t>
            </w:r>
          </w:p>
        </w:tc>
      </w:tr>
    </w:tbl>
    <w:p w14:paraId="25942545" w14:textId="77777777" w:rsidR="0034595F" w:rsidRPr="00B06818" w:rsidRDefault="0034595F" w:rsidP="0034595F">
      <w:pPr>
        <w:spacing w:after="0"/>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39"/>
      </w:tblGrid>
      <w:tr w:rsidR="00B06818" w:rsidRPr="00B06818" w14:paraId="37DC7FB2" w14:textId="77777777" w:rsidTr="00247300">
        <w:trPr>
          <w:trHeight w:val="283"/>
        </w:trPr>
        <w:tc>
          <w:tcPr>
            <w:tcW w:w="9239" w:type="dxa"/>
            <w:vAlign w:val="center"/>
            <w:hideMark/>
          </w:tcPr>
          <w:p w14:paraId="0902059C" w14:textId="77777777" w:rsidR="00551CD3" w:rsidRPr="00B06818" w:rsidRDefault="00096A7B" w:rsidP="000C3A79">
            <w:pPr>
              <w:spacing w:after="0" w:line="225" w:lineRule="atLeast"/>
              <w:jc w:val="center"/>
              <w:rPr>
                <w:rFonts w:eastAsia="Times New Roman"/>
                <w:lang w:eastAsia="pl-PL"/>
              </w:rPr>
            </w:pPr>
            <w:bookmarkStart w:id="10" w:name="table0D"/>
            <w:bookmarkEnd w:id="10"/>
            <w:r w:rsidRPr="00B06818">
              <w:rPr>
                <w:rFonts w:eastAsia="Times New Roman"/>
                <w:b/>
                <w:bCs/>
                <w:lang w:eastAsia="pl-PL"/>
              </w:rPr>
              <w:t xml:space="preserve">BASIC </w:t>
            </w:r>
            <w:r w:rsidR="00551CD3" w:rsidRPr="00B06818">
              <w:rPr>
                <w:rFonts w:eastAsia="Times New Roman"/>
                <w:b/>
                <w:bCs/>
                <w:lang w:eastAsia="pl-PL"/>
              </w:rPr>
              <w:t xml:space="preserve">AND </w:t>
            </w:r>
            <w:r w:rsidRPr="00B06818">
              <w:rPr>
                <w:rFonts w:eastAsia="Times New Roman"/>
                <w:b/>
                <w:bCs/>
                <w:lang w:eastAsia="pl-PL"/>
              </w:rPr>
              <w:t>ADDITIONAL</w:t>
            </w:r>
            <w:r w:rsidR="00551CD3" w:rsidRPr="00B06818">
              <w:rPr>
                <w:rFonts w:eastAsia="Times New Roman"/>
                <w:b/>
                <w:bCs/>
                <w:lang w:eastAsia="pl-PL"/>
              </w:rPr>
              <w:t xml:space="preserve"> LITERATURE</w:t>
            </w:r>
          </w:p>
        </w:tc>
      </w:tr>
      <w:tr w:rsidR="00551CD3" w:rsidRPr="00B06818" w14:paraId="575AA2B1" w14:textId="77777777" w:rsidTr="00247300">
        <w:trPr>
          <w:trHeight w:val="28"/>
        </w:trPr>
        <w:tc>
          <w:tcPr>
            <w:tcW w:w="0" w:type="auto"/>
            <w:hideMark/>
          </w:tcPr>
          <w:p w14:paraId="44E871BC" w14:textId="77777777" w:rsidR="00C20EF7" w:rsidRPr="00B06818" w:rsidRDefault="00C20EF7" w:rsidP="00C20EF7">
            <w:pPr>
              <w:spacing w:after="0" w:line="240" w:lineRule="auto"/>
              <w:rPr>
                <w:rFonts w:eastAsia="Times New Roman"/>
                <w:bCs/>
                <w:caps/>
                <w:lang w:eastAsia="pl-PL"/>
              </w:rPr>
            </w:pPr>
          </w:p>
          <w:p w14:paraId="56860723" w14:textId="77777777" w:rsidR="00551CD3" w:rsidRPr="00B06818" w:rsidRDefault="00096A7B" w:rsidP="0076154C">
            <w:pPr>
              <w:spacing w:after="60" w:line="240" w:lineRule="auto"/>
              <w:ind w:left="57"/>
              <w:rPr>
                <w:rFonts w:eastAsia="Times New Roman"/>
                <w:lang w:eastAsia="pl-PL"/>
              </w:rPr>
            </w:pPr>
            <w:r w:rsidRPr="00B06818">
              <w:rPr>
                <w:rFonts w:eastAsia="Times New Roman"/>
                <w:b/>
                <w:bCs/>
                <w:caps/>
                <w:u w:val="single"/>
                <w:lang w:eastAsia="pl-PL"/>
              </w:rPr>
              <w:t xml:space="preserve">basic </w:t>
            </w:r>
            <w:r w:rsidR="00551CD3" w:rsidRPr="00B06818">
              <w:rPr>
                <w:rFonts w:eastAsia="Times New Roman"/>
                <w:b/>
                <w:bCs/>
                <w:caps/>
                <w:u w:val="single"/>
                <w:lang w:eastAsia="pl-PL"/>
              </w:rPr>
              <w:t>LITERATURE:</w:t>
            </w:r>
          </w:p>
          <w:p w14:paraId="6DFFF373" w14:textId="77777777" w:rsidR="00551CD3" w:rsidRPr="00B06818" w:rsidRDefault="00E31BED" w:rsidP="0059600D">
            <w:pPr>
              <w:pStyle w:val="Akapitzlist"/>
              <w:numPr>
                <w:ilvl w:val="0"/>
                <w:numId w:val="1"/>
              </w:numPr>
              <w:spacing w:after="0" w:line="240" w:lineRule="auto"/>
              <w:ind w:left="451" w:hanging="394"/>
              <w:rPr>
                <w:rFonts w:eastAsia="Times New Roman"/>
                <w:lang w:val="en-US" w:eastAsia="pl-PL"/>
              </w:rPr>
            </w:pPr>
            <w:r w:rsidRPr="00B06818">
              <w:rPr>
                <w:lang w:val="en-US"/>
              </w:rPr>
              <w:t xml:space="preserve">Foster, H., Krauss, R., Bois, Y. A., </w:t>
            </w:r>
            <w:proofErr w:type="spellStart"/>
            <w:r w:rsidRPr="00B06818">
              <w:rPr>
                <w:lang w:val="en-US"/>
              </w:rPr>
              <w:t>Buchloh</w:t>
            </w:r>
            <w:proofErr w:type="spellEnd"/>
            <w:r w:rsidRPr="00B06818">
              <w:rPr>
                <w:lang w:val="en-US"/>
              </w:rPr>
              <w:t xml:space="preserve">, B., </w:t>
            </w:r>
            <w:r w:rsidRPr="00B06818">
              <w:rPr>
                <w:i/>
                <w:lang w:val="en-US"/>
              </w:rPr>
              <w:t>Art Since 1900</w:t>
            </w:r>
            <w:r w:rsidRPr="00B06818">
              <w:rPr>
                <w:lang w:val="en-US"/>
              </w:rPr>
              <w:t>, London 2016.</w:t>
            </w:r>
          </w:p>
          <w:p w14:paraId="7759F023" w14:textId="77777777" w:rsidR="00551CD3" w:rsidRPr="00B06818" w:rsidRDefault="00E31BED" w:rsidP="0076154C">
            <w:pPr>
              <w:pStyle w:val="Akapitzlist"/>
              <w:numPr>
                <w:ilvl w:val="0"/>
                <w:numId w:val="1"/>
              </w:numPr>
              <w:spacing w:after="0" w:line="240" w:lineRule="auto"/>
              <w:ind w:left="417"/>
              <w:rPr>
                <w:rFonts w:eastAsia="Times New Roman"/>
                <w:lang w:val="en-US" w:eastAsia="pl-PL"/>
              </w:rPr>
            </w:pPr>
            <w:r w:rsidRPr="00B06818">
              <w:rPr>
                <w:rFonts w:eastAsia="Times New Roman"/>
                <w:lang w:val="en-US" w:eastAsia="pl-PL"/>
              </w:rPr>
              <w:t xml:space="preserve">Harrison, Ch. Wood, P. J., </w:t>
            </w:r>
            <w:r w:rsidRPr="00B06818">
              <w:rPr>
                <w:rFonts w:eastAsia="Times New Roman"/>
                <w:i/>
                <w:lang w:val="en-US" w:eastAsia="pl-PL"/>
              </w:rPr>
              <w:t>Art in Theory 1900 - 2000: An Anthology of Changing Ideas</w:t>
            </w:r>
            <w:r w:rsidRPr="00B06818">
              <w:rPr>
                <w:rFonts w:eastAsia="Times New Roman"/>
                <w:lang w:val="en-US" w:eastAsia="pl-PL"/>
              </w:rPr>
              <w:t>, Oxford 2002.</w:t>
            </w:r>
          </w:p>
          <w:p w14:paraId="3F008BCC" w14:textId="77777777" w:rsidR="00551CD3" w:rsidRPr="00B06818" w:rsidRDefault="00E31BED" w:rsidP="0076154C">
            <w:pPr>
              <w:pStyle w:val="Akapitzlist"/>
              <w:numPr>
                <w:ilvl w:val="0"/>
                <w:numId w:val="1"/>
              </w:numPr>
              <w:spacing w:after="0" w:line="240" w:lineRule="auto"/>
              <w:ind w:left="417"/>
              <w:rPr>
                <w:rFonts w:eastAsia="Times New Roman"/>
                <w:lang w:val="en-US" w:eastAsia="pl-PL"/>
              </w:rPr>
            </w:pPr>
            <w:r w:rsidRPr="00B06818">
              <w:rPr>
                <w:rFonts w:eastAsia="Times New Roman"/>
                <w:lang w:val="en-US" w:eastAsia="pl-PL"/>
              </w:rPr>
              <w:t xml:space="preserve">Rosenberg, H., </w:t>
            </w:r>
            <w:r w:rsidRPr="00B06818">
              <w:rPr>
                <w:rFonts w:eastAsia="Times New Roman"/>
                <w:i/>
                <w:lang w:val="en-US" w:eastAsia="pl-PL"/>
              </w:rPr>
              <w:t>The Tradition of the New</w:t>
            </w:r>
            <w:r w:rsidRPr="00B06818">
              <w:rPr>
                <w:rFonts w:eastAsia="Times New Roman"/>
                <w:lang w:val="en-US" w:eastAsia="pl-PL"/>
              </w:rPr>
              <w:t>, New York 1994.</w:t>
            </w:r>
          </w:p>
          <w:p w14:paraId="3751710E" w14:textId="77777777" w:rsidR="00551CD3" w:rsidRPr="00B06818" w:rsidRDefault="00E31BED" w:rsidP="0076154C">
            <w:pPr>
              <w:pStyle w:val="Akapitzlist"/>
              <w:numPr>
                <w:ilvl w:val="0"/>
                <w:numId w:val="1"/>
              </w:numPr>
              <w:spacing w:after="0" w:line="240" w:lineRule="auto"/>
              <w:ind w:left="417"/>
              <w:rPr>
                <w:rFonts w:eastAsia="Times New Roman"/>
                <w:lang w:val="en-US" w:eastAsia="pl-PL"/>
              </w:rPr>
            </w:pPr>
            <w:proofErr w:type="spellStart"/>
            <w:r w:rsidRPr="00B06818">
              <w:rPr>
                <w:rFonts w:eastAsia="Times New Roman"/>
                <w:lang w:val="en-US" w:eastAsia="pl-PL"/>
              </w:rPr>
              <w:t>Chipp</w:t>
            </w:r>
            <w:proofErr w:type="spellEnd"/>
            <w:r w:rsidRPr="00B06818">
              <w:rPr>
                <w:rFonts w:eastAsia="Times New Roman"/>
                <w:lang w:val="en-US" w:eastAsia="pl-PL"/>
              </w:rPr>
              <w:t xml:space="preserve">, H. B., </w:t>
            </w:r>
            <w:proofErr w:type="spellStart"/>
            <w:r w:rsidRPr="00B06818">
              <w:rPr>
                <w:rFonts w:eastAsia="Times New Roman"/>
                <w:lang w:val="en-US" w:eastAsia="pl-PL"/>
              </w:rPr>
              <w:t>Selz</w:t>
            </w:r>
            <w:proofErr w:type="spellEnd"/>
            <w:r w:rsidRPr="00B06818">
              <w:rPr>
                <w:rFonts w:eastAsia="Times New Roman"/>
                <w:lang w:val="en-US" w:eastAsia="pl-PL"/>
              </w:rPr>
              <w:t xml:space="preserve">, P., Taylor, J. C., </w:t>
            </w:r>
            <w:r w:rsidRPr="00B06818">
              <w:rPr>
                <w:rFonts w:eastAsia="Times New Roman"/>
                <w:i/>
                <w:lang w:val="en-US" w:eastAsia="pl-PL"/>
              </w:rPr>
              <w:t>Theories of Modern Art: A Source Book by Artists and Critics</w:t>
            </w:r>
            <w:r w:rsidRPr="00B06818">
              <w:rPr>
                <w:rFonts w:eastAsia="Times New Roman"/>
                <w:lang w:val="en-US" w:eastAsia="pl-PL"/>
              </w:rPr>
              <w:t xml:space="preserve">, </w:t>
            </w:r>
            <w:proofErr w:type="spellStart"/>
            <w:r w:rsidRPr="00B06818">
              <w:rPr>
                <w:rFonts w:eastAsia="Times New Roman"/>
                <w:lang w:val="en-US" w:eastAsia="pl-PL"/>
              </w:rPr>
              <w:t>Berkerley</w:t>
            </w:r>
            <w:proofErr w:type="spellEnd"/>
            <w:r w:rsidRPr="00B06818">
              <w:rPr>
                <w:rFonts w:eastAsia="Times New Roman"/>
                <w:lang w:val="en-US" w:eastAsia="pl-PL"/>
              </w:rPr>
              <w:t xml:space="preserve"> 1984.</w:t>
            </w:r>
          </w:p>
          <w:p w14:paraId="144A5D23" w14:textId="77777777" w:rsidR="00C20EF7" w:rsidRPr="00B06818" w:rsidRDefault="00C20EF7" w:rsidP="0076154C">
            <w:pPr>
              <w:spacing w:after="0" w:line="240" w:lineRule="auto"/>
              <w:ind w:left="57"/>
              <w:rPr>
                <w:rFonts w:eastAsia="Times New Roman"/>
                <w:bCs/>
                <w:caps/>
                <w:lang w:val="en-US" w:eastAsia="pl-PL"/>
              </w:rPr>
            </w:pPr>
          </w:p>
          <w:p w14:paraId="6AFA6820" w14:textId="77777777" w:rsidR="00551CD3" w:rsidRPr="00B06818" w:rsidRDefault="00096A7B" w:rsidP="0076154C">
            <w:pPr>
              <w:spacing w:after="60" w:line="240" w:lineRule="auto"/>
              <w:ind w:left="57"/>
              <w:rPr>
                <w:rFonts w:eastAsia="Times New Roman"/>
                <w:b/>
                <w:bCs/>
                <w:caps/>
                <w:u w:val="single"/>
                <w:lang w:eastAsia="pl-PL"/>
              </w:rPr>
            </w:pPr>
            <w:r w:rsidRPr="00B06818">
              <w:rPr>
                <w:rFonts w:eastAsia="Times New Roman"/>
                <w:b/>
                <w:bCs/>
                <w:caps/>
                <w:u w:val="single"/>
                <w:lang w:eastAsia="pl-PL"/>
              </w:rPr>
              <w:t>additional</w:t>
            </w:r>
            <w:r w:rsidR="00551CD3" w:rsidRPr="00B06818">
              <w:rPr>
                <w:rFonts w:eastAsia="Times New Roman"/>
                <w:b/>
                <w:bCs/>
                <w:caps/>
                <w:u w:val="single"/>
                <w:lang w:eastAsia="pl-PL"/>
              </w:rPr>
              <w:t xml:space="preserve"> LITERATURE:</w:t>
            </w:r>
          </w:p>
          <w:p w14:paraId="54FA1EE6" w14:textId="77777777" w:rsidR="0076154C" w:rsidRPr="00B06818" w:rsidRDefault="00E31BED" w:rsidP="0059600D">
            <w:pPr>
              <w:pStyle w:val="Akapitzlist"/>
              <w:numPr>
                <w:ilvl w:val="0"/>
                <w:numId w:val="4"/>
              </w:numPr>
              <w:spacing w:after="0" w:line="240" w:lineRule="auto"/>
              <w:ind w:left="437" w:hanging="378"/>
              <w:rPr>
                <w:rFonts w:eastAsia="Times New Roman"/>
                <w:lang w:val="en-US" w:eastAsia="pl-PL"/>
              </w:rPr>
            </w:pPr>
            <w:proofErr w:type="spellStart"/>
            <w:r w:rsidRPr="00B06818">
              <w:rPr>
                <w:lang w:val="en-US"/>
              </w:rPr>
              <w:t>Poggioli</w:t>
            </w:r>
            <w:proofErr w:type="spellEnd"/>
            <w:r w:rsidRPr="00B06818">
              <w:rPr>
                <w:lang w:val="en-US"/>
              </w:rPr>
              <w:t xml:space="preserve">, R., Fitzgerald, G., </w:t>
            </w:r>
            <w:r w:rsidRPr="00B06818">
              <w:rPr>
                <w:i/>
                <w:lang w:val="en-US"/>
              </w:rPr>
              <w:t>The Theory of the Avant-Garde</w:t>
            </w:r>
            <w:r w:rsidRPr="00B06818">
              <w:rPr>
                <w:lang w:val="en-US"/>
              </w:rPr>
              <w:t>, Cambridge 1981.</w:t>
            </w:r>
          </w:p>
          <w:p w14:paraId="116EFB04" w14:textId="77777777" w:rsidR="0076154C" w:rsidRPr="00B06818" w:rsidRDefault="00E31BED" w:rsidP="0059600D">
            <w:pPr>
              <w:pStyle w:val="Akapitzlist"/>
              <w:numPr>
                <w:ilvl w:val="0"/>
                <w:numId w:val="4"/>
              </w:numPr>
              <w:spacing w:after="0" w:line="240" w:lineRule="auto"/>
              <w:ind w:left="417"/>
              <w:rPr>
                <w:rFonts w:eastAsia="Times New Roman"/>
                <w:lang w:val="en-US" w:eastAsia="pl-PL"/>
              </w:rPr>
            </w:pPr>
            <w:r w:rsidRPr="00B06818">
              <w:rPr>
                <w:lang w:val="en-US"/>
              </w:rPr>
              <w:t xml:space="preserve">Hughes, R., </w:t>
            </w:r>
            <w:r w:rsidRPr="00B06818">
              <w:rPr>
                <w:i/>
                <w:lang w:val="en-US"/>
              </w:rPr>
              <w:t>The Shock of the New: Art and the Century of Change</w:t>
            </w:r>
            <w:r w:rsidRPr="00B06818">
              <w:rPr>
                <w:lang w:val="en-US"/>
              </w:rPr>
              <w:t>, London 1991.</w:t>
            </w:r>
          </w:p>
          <w:p w14:paraId="49560C57" w14:textId="77777777" w:rsidR="0076154C" w:rsidRPr="00B06818" w:rsidRDefault="00E31BED" w:rsidP="0059600D">
            <w:pPr>
              <w:pStyle w:val="Akapitzlist"/>
              <w:numPr>
                <w:ilvl w:val="0"/>
                <w:numId w:val="4"/>
              </w:numPr>
              <w:spacing w:after="0" w:line="240" w:lineRule="auto"/>
              <w:ind w:left="417"/>
              <w:rPr>
                <w:rFonts w:eastAsia="Times New Roman"/>
                <w:lang w:val="en-US" w:eastAsia="pl-PL"/>
              </w:rPr>
            </w:pPr>
            <w:r w:rsidRPr="00B06818">
              <w:rPr>
                <w:lang w:val="en-US"/>
              </w:rPr>
              <w:t xml:space="preserve">Russell, J., </w:t>
            </w:r>
            <w:r w:rsidRPr="00B06818">
              <w:rPr>
                <w:i/>
                <w:lang w:val="en-US"/>
              </w:rPr>
              <w:t>The Meanings of Modern Art</w:t>
            </w:r>
            <w:r w:rsidRPr="00B06818">
              <w:rPr>
                <w:lang w:val="en-US"/>
              </w:rPr>
              <w:t>, New York 1981.</w:t>
            </w:r>
          </w:p>
          <w:p w14:paraId="64B38419" w14:textId="77777777" w:rsidR="00E31BED" w:rsidRPr="00B06818" w:rsidRDefault="00E31BED" w:rsidP="0059600D">
            <w:pPr>
              <w:pStyle w:val="Akapitzlist"/>
              <w:numPr>
                <w:ilvl w:val="0"/>
                <w:numId w:val="4"/>
              </w:numPr>
              <w:spacing w:after="0" w:line="240" w:lineRule="auto"/>
              <w:ind w:left="417"/>
              <w:rPr>
                <w:rFonts w:eastAsia="Times New Roman"/>
                <w:lang w:val="en-US" w:eastAsia="pl-PL"/>
              </w:rPr>
            </w:pPr>
            <w:r w:rsidRPr="00B06818">
              <w:rPr>
                <w:lang w:val="en-US"/>
              </w:rPr>
              <w:t>https://www.moma.org</w:t>
            </w:r>
          </w:p>
          <w:p w14:paraId="498E58A3" w14:textId="77777777" w:rsidR="00E31BED" w:rsidRPr="00B06818" w:rsidRDefault="00E31BED" w:rsidP="0059600D">
            <w:pPr>
              <w:pStyle w:val="Akapitzlist"/>
              <w:numPr>
                <w:ilvl w:val="0"/>
                <w:numId w:val="4"/>
              </w:numPr>
              <w:spacing w:after="0" w:line="240" w:lineRule="auto"/>
              <w:ind w:left="417"/>
              <w:rPr>
                <w:rFonts w:eastAsia="Times New Roman"/>
                <w:lang w:val="en-US" w:eastAsia="pl-PL"/>
              </w:rPr>
            </w:pPr>
            <w:r w:rsidRPr="00B06818">
              <w:rPr>
                <w:lang w:val="en-US"/>
              </w:rPr>
              <w:t>https://www.sfmoma.org</w:t>
            </w:r>
          </w:p>
          <w:p w14:paraId="738610EB" w14:textId="5CC79F73" w:rsidR="00551CD3" w:rsidRPr="00B06818" w:rsidRDefault="00E31BED" w:rsidP="006D13F6">
            <w:pPr>
              <w:pStyle w:val="Akapitzlist"/>
              <w:numPr>
                <w:ilvl w:val="0"/>
                <w:numId w:val="4"/>
              </w:numPr>
              <w:spacing w:after="0" w:line="240" w:lineRule="auto"/>
              <w:ind w:left="417"/>
              <w:rPr>
                <w:rFonts w:eastAsia="Times New Roman"/>
                <w:lang w:val="en-US" w:eastAsia="pl-PL"/>
              </w:rPr>
            </w:pPr>
            <w:r w:rsidRPr="00B06818">
              <w:rPr>
                <w:lang w:val="en-US"/>
              </w:rPr>
              <w:t>https://www.metmuseum.org</w:t>
            </w:r>
          </w:p>
        </w:tc>
      </w:tr>
    </w:tbl>
    <w:p w14:paraId="4ADE5AA4" w14:textId="77777777" w:rsidR="006D13F6" w:rsidRDefault="006D13F6" w:rsidP="006D13F6">
      <w:pPr>
        <w:spacing w:after="0" w:line="240" w:lineRule="auto"/>
        <w:rPr>
          <w:sz w:val="22"/>
          <w:szCs w:val="22"/>
          <w:lang w:val="en-US"/>
        </w:rPr>
      </w:pPr>
    </w:p>
    <w:p w14:paraId="4920769C" w14:textId="77777777" w:rsidR="006D13F6" w:rsidRDefault="006D13F6" w:rsidP="006D13F6">
      <w:pPr>
        <w:spacing w:after="0" w:line="240" w:lineRule="auto"/>
        <w:rPr>
          <w:sz w:val="22"/>
          <w:szCs w:val="22"/>
          <w:lang w:val="en-US"/>
        </w:rPr>
      </w:pPr>
    </w:p>
    <w:p w14:paraId="7D73198E" w14:textId="77777777" w:rsidR="006D13F6" w:rsidRPr="00B06818" w:rsidRDefault="006D13F6" w:rsidP="006D13F6">
      <w:pPr>
        <w:spacing w:after="0" w:line="240" w:lineRule="auto"/>
        <w:rPr>
          <w:sz w:val="22"/>
          <w:szCs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B06818" w:rsidRPr="00B151A7" w14:paraId="5F08A1CE" w14:textId="77777777" w:rsidTr="00247300">
        <w:trPr>
          <w:trHeight w:val="283"/>
        </w:trPr>
        <w:tc>
          <w:tcPr>
            <w:tcW w:w="0" w:type="auto"/>
            <w:vAlign w:val="center"/>
            <w:hideMark/>
          </w:tcPr>
          <w:p w14:paraId="7485FFF9" w14:textId="77777777" w:rsidR="00551CD3" w:rsidRPr="00B06818" w:rsidRDefault="009F503B" w:rsidP="000C3A79">
            <w:pPr>
              <w:spacing w:after="0" w:line="210" w:lineRule="atLeast"/>
              <w:jc w:val="center"/>
              <w:rPr>
                <w:rFonts w:eastAsia="Times New Roman"/>
                <w:lang w:val="en-US" w:eastAsia="pl-PL"/>
              </w:rPr>
            </w:pPr>
            <w:r w:rsidRPr="00B06818">
              <w:rPr>
                <w:rFonts w:eastAsia="Times New Roman"/>
                <w:b/>
                <w:bCs/>
                <w:lang w:val="en-US" w:eastAsia="pl-PL"/>
              </w:rPr>
              <w:t>COURSE</w:t>
            </w:r>
            <w:r w:rsidR="00551CD3" w:rsidRPr="00B06818">
              <w:rPr>
                <w:rFonts w:eastAsia="Times New Roman"/>
                <w:b/>
                <w:bCs/>
                <w:lang w:val="en-US" w:eastAsia="pl-PL"/>
              </w:rPr>
              <w:t xml:space="preserve"> SUPERVISOR (NAME AND SURNAME, E-MAIL ADDRESS)</w:t>
            </w:r>
          </w:p>
        </w:tc>
      </w:tr>
      <w:tr w:rsidR="00364489" w:rsidRPr="00B06818" w14:paraId="240CC41D" w14:textId="77777777" w:rsidTr="00247300">
        <w:trPr>
          <w:trHeight w:val="300"/>
        </w:trPr>
        <w:tc>
          <w:tcPr>
            <w:tcW w:w="0" w:type="auto"/>
            <w:hideMark/>
          </w:tcPr>
          <w:p w14:paraId="69A3D4D7" w14:textId="77777777" w:rsidR="00E31BED" w:rsidRPr="00B06818" w:rsidRDefault="00E31BED" w:rsidP="00E31BED">
            <w:pPr>
              <w:snapToGrid w:val="0"/>
              <w:spacing w:after="0" w:line="240" w:lineRule="auto"/>
              <w:ind w:left="57"/>
              <w:rPr>
                <w:b/>
                <w:bCs/>
              </w:rPr>
            </w:pPr>
            <w:r w:rsidRPr="00B06818">
              <w:rPr>
                <w:b/>
                <w:bCs/>
              </w:rPr>
              <w:t>dr inż. arch. Marta Rudnicka-Bogusz</w:t>
            </w:r>
          </w:p>
          <w:p w14:paraId="463F29E8" w14:textId="713CEB6C" w:rsidR="0046179D" w:rsidRPr="00B06818" w:rsidRDefault="00E31BED" w:rsidP="006D13F6">
            <w:pPr>
              <w:snapToGrid w:val="0"/>
              <w:spacing w:after="0" w:line="240" w:lineRule="auto"/>
              <w:ind w:left="57"/>
              <w:rPr>
                <w:rFonts w:eastAsia="Times New Roman"/>
                <w:lang w:eastAsia="pl-PL"/>
              </w:rPr>
            </w:pPr>
            <w:r w:rsidRPr="00B06818">
              <w:rPr>
                <w:bCs/>
              </w:rPr>
              <w:t>marta.rudnicka-bogusz@pwr.edu.pl</w:t>
            </w:r>
          </w:p>
        </w:tc>
      </w:tr>
    </w:tbl>
    <w:p w14:paraId="3B7B4B86" w14:textId="77777777" w:rsidR="00551CD3" w:rsidRPr="00B06818" w:rsidRDefault="00551CD3" w:rsidP="00CB0BC5">
      <w:pPr>
        <w:spacing w:after="0" w:line="240" w:lineRule="auto"/>
        <w:rPr>
          <w:rFonts w:eastAsia="Times New Roman"/>
          <w:lang w:eastAsia="pl-PL"/>
        </w:rPr>
      </w:pPr>
    </w:p>
    <w:sectPr w:rsidR="00551CD3" w:rsidRPr="00B06818"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131F"/>
    <w:rsid w:val="000449AF"/>
    <w:rsid w:val="00096A7B"/>
    <w:rsid w:val="000B6B77"/>
    <w:rsid w:val="000C3A79"/>
    <w:rsid w:val="000D2937"/>
    <w:rsid w:val="000E040F"/>
    <w:rsid w:val="001014DC"/>
    <w:rsid w:val="00103BCA"/>
    <w:rsid w:val="00111634"/>
    <w:rsid w:val="00125A18"/>
    <w:rsid w:val="001503EC"/>
    <w:rsid w:val="0016450C"/>
    <w:rsid w:val="00201BF1"/>
    <w:rsid w:val="00204E12"/>
    <w:rsid w:val="002302A0"/>
    <w:rsid w:val="00247300"/>
    <w:rsid w:val="002B6520"/>
    <w:rsid w:val="002E7DF3"/>
    <w:rsid w:val="0034595F"/>
    <w:rsid w:val="00364489"/>
    <w:rsid w:val="003B6C96"/>
    <w:rsid w:val="003B7CCA"/>
    <w:rsid w:val="003C337D"/>
    <w:rsid w:val="0041092E"/>
    <w:rsid w:val="0043123B"/>
    <w:rsid w:val="0046179D"/>
    <w:rsid w:val="00472D21"/>
    <w:rsid w:val="004F5B26"/>
    <w:rsid w:val="0055078F"/>
    <w:rsid w:val="00551CD3"/>
    <w:rsid w:val="005548EF"/>
    <w:rsid w:val="0059600D"/>
    <w:rsid w:val="005D01AF"/>
    <w:rsid w:val="005D25FF"/>
    <w:rsid w:val="005E15C5"/>
    <w:rsid w:val="00614940"/>
    <w:rsid w:val="00640ABB"/>
    <w:rsid w:val="00674051"/>
    <w:rsid w:val="00686555"/>
    <w:rsid w:val="006B3375"/>
    <w:rsid w:val="006D13F6"/>
    <w:rsid w:val="006F2115"/>
    <w:rsid w:val="007370A3"/>
    <w:rsid w:val="0076154C"/>
    <w:rsid w:val="0077451C"/>
    <w:rsid w:val="00783FDF"/>
    <w:rsid w:val="007976FC"/>
    <w:rsid w:val="00821C0C"/>
    <w:rsid w:val="00876A91"/>
    <w:rsid w:val="008B73A6"/>
    <w:rsid w:val="008C3360"/>
    <w:rsid w:val="008D5923"/>
    <w:rsid w:val="0091702B"/>
    <w:rsid w:val="00944AC1"/>
    <w:rsid w:val="00954C52"/>
    <w:rsid w:val="009737C5"/>
    <w:rsid w:val="009A0B60"/>
    <w:rsid w:val="009C0D7F"/>
    <w:rsid w:val="009E46FB"/>
    <w:rsid w:val="009F503B"/>
    <w:rsid w:val="00A063A6"/>
    <w:rsid w:val="00A407D8"/>
    <w:rsid w:val="00A434E1"/>
    <w:rsid w:val="00A61E21"/>
    <w:rsid w:val="00A935FF"/>
    <w:rsid w:val="00AA13D5"/>
    <w:rsid w:val="00B06818"/>
    <w:rsid w:val="00B151A7"/>
    <w:rsid w:val="00B271F1"/>
    <w:rsid w:val="00B40D11"/>
    <w:rsid w:val="00B42704"/>
    <w:rsid w:val="00B6151E"/>
    <w:rsid w:val="00B70B45"/>
    <w:rsid w:val="00BA602F"/>
    <w:rsid w:val="00BC63C1"/>
    <w:rsid w:val="00BD3D24"/>
    <w:rsid w:val="00BE7673"/>
    <w:rsid w:val="00C14286"/>
    <w:rsid w:val="00C20EF7"/>
    <w:rsid w:val="00C25E8B"/>
    <w:rsid w:val="00C36B95"/>
    <w:rsid w:val="00C51981"/>
    <w:rsid w:val="00C5511B"/>
    <w:rsid w:val="00C84B10"/>
    <w:rsid w:val="00CB0BC5"/>
    <w:rsid w:val="00CB1225"/>
    <w:rsid w:val="00CF4654"/>
    <w:rsid w:val="00CF52A9"/>
    <w:rsid w:val="00D17758"/>
    <w:rsid w:val="00D435E3"/>
    <w:rsid w:val="00D509FD"/>
    <w:rsid w:val="00D5178F"/>
    <w:rsid w:val="00D61615"/>
    <w:rsid w:val="00DB3649"/>
    <w:rsid w:val="00DC72BB"/>
    <w:rsid w:val="00DD7314"/>
    <w:rsid w:val="00E31BED"/>
    <w:rsid w:val="00E46CDC"/>
    <w:rsid w:val="00EA7B32"/>
    <w:rsid w:val="00ED2B29"/>
    <w:rsid w:val="00EE3523"/>
    <w:rsid w:val="00F03D27"/>
    <w:rsid w:val="00F1743F"/>
    <w:rsid w:val="00F56B81"/>
    <w:rsid w:val="00F63309"/>
    <w:rsid w:val="00F7619C"/>
    <w:rsid w:val="00FA2E7A"/>
    <w:rsid w:val="00FE3AD9"/>
    <w:rsid w:val="05188550"/>
    <w:rsid w:val="241883EC"/>
    <w:rsid w:val="251DADC7"/>
    <w:rsid w:val="324203C0"/>
    <w:rsid w:val="3D55D656"/>
    <w:rsid w:val="4A3D33EF"/>
    <w:rsid w:val="57C210C1"/>
    <w:rsid w:val="634CB938"/>
    <w:rsid w:val="6606EE1C"/>
    <w:rsid w:val="6BAF1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01D6"/>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character" w:styleId="Hipercze">
    <w:name w:val="Hyperlink"/>
    <w:basedOn w:val="Domylnaczcionkaakapitu"/>
    <w:uiPriority w:val="99"/>
    <w:unhideWhenUsed/>
    <w:rsid w:val="00E31BED"/>
    <w:rPr>
      <w:color w:val="0000FF" w:themeColor="hyperlink"/>
      <w:u w:val="single"/>
    </w:rPr>
  </w:style>
  <w:style w:type="character" w:customStyle="1" w:styleId="UnresolvedMention">
    <w:name w:val="Unresolved Mention"/>
    <w:basedOn w:val="Domylnaczcionkaakapitu"/>
    <w:uiPriority w:val="99"/>
    <w:semiHidden/>
    <w:unhideWhenUsed/>
    <w:rsid w:val="00E31BED"/>
    <w:rPr>
      <w:color w:val="605E5C"/>
      <w:shd w:val="clear" w:color="auto" w:fill="E1DFDD"/>
    </w:rPr>
  </w:style>
  <w:style w:type="paragraph" w:customStyle="1" w:styleId="PKTpunkt">
    <w:name w:val="PKT – punkt"/>
    <w:rsid w:val="006D13F6"/>
    <w:pPr>
      <w:suppressAutoHyphens/>
      <w:spacing w:after="0" w:line="240" w:lineRule="auto"/>
      <w:ind w:left="510" w:hanging="510"/>
      <w:jc w:val="both"/>
    </w:pPr>
    <w:rPr>
      <w:rFonts w:ascii="Times" w:eastAsia="font225" w:hAnsi="Times"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D5588553C3842A233AE7B39FE5CC4" ma:contentTypeVersion="2" ma:contentTypeDescription="Create a new document." ma:contentTypeScope="" ma:versionID="ec310d92aa466802490efeb1073f2710">
  <xsd:schema xmlns:xsd="http://www.w3.org/2001/XMLSchema" xmlns:xs="http://www.w3.org/2001/XMLSchema" xmlns:p="http://schemas.microsoft.com/office/2006/metadata/properties" xmlns:ns2="a3387621-5cbc-483d-a789-baee25f4d5cc" targetNamespace="http://schemas.microsoft.com/office/2006/metadata/properties" ma:root="true" ma:fieldsID="6a5033f157e0760b200486adf147e4f4"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D482-E21B-475C-83CC-5D9DD8C8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8752C-653B-4F65-AAD4-BF9CB915C7EE}">
  <ds:schemaRefs>
    <ds:schemaRef ds:uri="http://schemas.microsoft.com/sharepoint/v3/contenttype/forms"/>
  </ds:schemaRefs>
</ds:datastoreItem>
</file>

<file path=customXml/itemProps3.xml><?xml version="1.0" encoding="utf-8"?>
<ds:datastoreItem xmlns:ds="http://schemas.openxmlformats.org/officeDocument/2006/customXml" ds:itemID="{9D7CC85B-A5C9-4804-8A11-4C37450ED5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62841-7C7E-4FB7-ADDF-E9EEFE60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904</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Helman</dc:creator>
  <cp:lastModifiedBy>Jaga</cp:lastModifiedBy>
  <cp:revision>30</cp:revision>
  <dcterms:created xsi:type="dcterms:W3CDTF">2020-10-26T18:44:00Z</dcterms:created>
  <dcterms:modified xsi:type="dcterms:W3CDTF">2020-11-13T05:29:00Z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