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w:t>
      </w:r>
      <w:proofErr w:type="spellStart"/>
      <w:r w:rsidRPr="009A7F0B">
        <w:rPr>
          <w:lang w:val="en-GB"/>
        </w:rPr>
        <w:t>ZW</w:t>
      </w:r>
      <w:proofErr w:type="spellEnd"/>
      <w:r w:rsidRPr="009A7F0B">
        <w:rPr>
          <w:lang w:val="en-GB"/>
        </w:rPr>
        <w:t xml:space="preserve"> </w:t>
      </w:r>
      <w:r w:rsidR="00B42704">
        <w:rPr>
          <w:lang w:val="en-GB"/>
        </w:rPr>
        <w:t>16</w:t>
      </w:r>
      <w:r w:rsidRPr="009A7F0B">
        <w:rPr>
          <w:lang w:val="en-GB"/>
        </w:rPr>
        <w:t>/20</w:t>
      </w:r>
      <w:r w:rsidR="00674051">
        <w:rPr>
          <w:lang w:val="en-GB"/>
        </w:rPr>
        <w:t>20</w:t>
      </w:r>
    </w:p>
    <w:p w14:paraId="63A7CE5B" w14:textId="68C14BA0" w:rsidR="00C14286" w:rsidRPr="009A7F0B" w:rsidRDefault="00C14286" w:rsidP="00C14286">
      <w:pPr>
        <w:spacing w:after="0"/>
        <w:jc w:val="right"/>
        <w:rPr>
          <w:lang w:val="en-GB"/>
        </w:rPr>
      </w:pPr>
      <w:r w:rsidRPr="009A7F0B">
        <w:rPr>
          <w:lang w:val="en-GB"/>
        </w:rPr>
        <w:t xml:space="preserve">Attachment no. </w:t>
      </w:r>
      <w:bookmarkStart w:id="0" w:name="_GoBack"/>
      <w:r w:rsidR="005620C8" w:rsidRPr="005620C8">
        <w:rPr>
          <w:b/>
          <w:lang w:val="en-GB"/>
        </w:rPr>
        <w:t>32</w:t>
      </w:r>
      <w:bookmarkEnd w:id="0"/>
      <w:r w:rsidRPr="009A7F0B">
        <w:rPr>
          <w:lang w:val="en-GB"/>
        </w:rPr>
        <w:t xml:space="preserve"> to studies program</w:t>
      </w:r>
    </w:p>
    <w:tbl>
      <w:tblPr>
        <w:tblW w:w="9225" w:type="dxa"/>
        <w:tblCellMar>
          <w:left w:w="113" w:type="dxa"/>
          <w:right w:w="113" w:type="dxa"/>
        </w:tblCellMar>
        <w:tblLook w:val="04A0" w:firstRow="1" w:lastRow="0" w:firstColumn="1" w:lastColumn="0" w:noHBand="0" w:noVBand="1"/>
      </w:tblPr>
      <w:tblGrid>
        <w:gridCol w:w="9225"/>
      </w:tblGrid>
      <w:tr w:rsidR="00364489" w:rsidRPr="00674051" w14:paraId="386E3BC9" w14:textId="77777777" w:rsidTr="0EBED699">
        <w:tc>
          <w:tcPr>
            <w:tcW w:w="691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364489" w:rsidRDefault="003C337D" w:rsidP="0076154C">
            <w:pPr>
              <w:spacing w:after="0" w:line="240" w:lineRule="auto"/>
              <w:ind w:left="617" w:hanging="560"/>
              <w:outlineLvl w:val="1"/>
              <w:rPr>
                <w:rFonts w:eastAsia="Times New Roman"/>
                <w:b/>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364489" w:rsidRDefault="005548EF" w:rsidP="0076154C">
            <w:pPr>
              <w:spacing w:after="0" w:line="240" w:lineRule="auto"/>
              <w:ind w:left="617" w:hanging="560"/>
              <w:outlineLvl w:val="1"/>
              <w:rPr>
                <w:rFonts w:eastAsia="Times New Roman"/>
                <w:b/>
                <w:bCs/>
                <w:lang w:val="en-US" w:eastAsia="pl-PL"/>
              </w:rPr>
            </w:pPr>
          </w:p>
          <w:p w14:paraId="28E442EB" w14:textId="77777777" w:rsidR="00551CD3" w:rsidRPr="00364489" w:rsidRDefault="000C3A79" w:rsidP="0076154C">
            <w:pPr>
              <w:spacing w:after="0" w:line="240" w:lineRule="auto"/>
              <w:ind w:left="617" w:hanging="560"/>
              <w:outlineLvl w:val="1"/>
              <w:rPr>
                <w:rFonts w:eastAsia="Times New Roman"/>
                <w:bCs/>
                <w:lang w:val="en-US" w:eastAsia="pl-PL"/>
              </w:rPr>
            </w:pPr>
            <w:r w:rsidRPr="00364489">
              <w:rPr>
                <w:lang w:val="en-US"/>
              </w:rPr>
              <w:t>Course title in Polish</w:t>
            </w:r>
            <w:r w:rsidR="00D61615" w:rsidRPr="00364489">
              <w:rPr>
                <w:rFonts w:eastAsia="Times New Roman"/>
                <w:bCs/>
                <w:lang w:val="en-US" w:eastAsia="pl-PL"/>
              </w:rPr>
              <w:t>:</w:t>
            </w:r>
            <w:r w:rsidR="00551CD3" w:rsidRPr="00364489">
              <w:rPr>
                <w:rFonts w:eastAsia="Times New Roman"/>
                <w:bCs/>
                <w:lang w:val="en-US" w:eastAsia="pl-PL"/>
              </w:rPr>
              <w:t xml:space="preserve"> </w:t>
            </w:r>
            <w:proofErr w:type="spellStart"/>
            <w:r w:rsidR="00214C8B" w:rsidRPr="001943A8">
              <w:rPr>
                <w:b/>
                <w:lang w:val="en-US"/>
              </w:rPr>
              <w:t>Nowoczesne</w:t>
            </w:r>
            <w:proofErr w:type="spellEnd"/>
            <w:r w:rsidR="00214C8B" w:rsidRPr="001943A8">
              <w:rPr>
                <w:b/>
                <w:lang w:val="en-US"/>
              </w:rPr>
              <w:t xml:space="preserve"> </w:t>
            </w:r>
            <w:proofErr w:type="spellStart"/>
            <w:r w:rsidR="00214C8B" w:rsidRPr="001943A8">
              <w:rPr>
                <w:b/>
                <w:lang w:val="en-US"/>
              </w:rPr>
              <w:t>technologie</w:t>
            </w:r>
            <w:proofErr w:type="spellEnd"/>
          </w:p>
          <w:p w14:paraId="3340A513" w14:textId="77777777" w:rsidR="00551CD3" w:rsidRPr="00214C8B" w:rsidRDefault="000C3A79" w:rsidP="0076154C">
            <w:pPr>
              <w:spacing w:after="0" w:line="240" w:lineRule="auto"/>
              <w:ind w:left="617" w:hanging="560"/>
              <w:outlineLvl w:val="1"/>
              <w:rPr>
                <w:rFonts w:eastAsia="Times New Roman"/>
                <w:b/>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214C8B" w:rsidRPr="001943A8">
              <w:rPr>
                <w:b/>
                <w:lang w:val="en-US"/>
              </w:rPr>
              <w:t>Modern Technologies</w:t>
            </w:r>
          </w:p>
          <w:p w14:paraId="6E4F9E74" w14:textId="2E9B4A7B" w:rsidR="00551CD3" w:rsidRPr="00364489" w:rsidRDefault="00551CD3" w:rsidP="0EBED699">
            <w:pPr>
              <w:spacing w:after="0" w:line="240" w:lineRule="auto"/>
              <w:ind w:left="617" w:hanging="560"/>
              <w:outlineLvl w:val="1"/>
              <w:rPr>
                <w:rFonts w:eastAsia="Times New Roman"/>
                <w:b/>
                <w:bCs/>
                <w:lang w:val="en-US" w:eastAsia="pl-PL"/>
              </w:rPr>
            </w:pPr>
            <w:r w:rsidRPr="0EBED699">
              <w:rPr>
                <w:rFonts w:eastAsia="Times New Roman"/>
                <w:lang w:val="en-US" w:eastAsia="pl-PL"/>
              </w:rPr>
              <w:t xml:space="preserve">Specialization (if applicable): </w:t>
            </w:r>
            <w:r w:rsidR="7D8C078B" w:rsidRPr="0EBED699">
              <w:rPr>
                <w:rFonts w:eastAsia="Times New Roman"/>
                <w:b/>
                <w:bCs/>
                <w:lang w:val="en-US" w:eastAsia="pl-PL"/>
              </w:rPr>
              <w:t>Architecture and Urban Planning</w:t>
            </w:r>
          </w:p>
          <w:p w14:paraId="12D0E7CB" w14:textId="6A6BE10D" w:rsidR="003C337D" w:rsidRPr="00CB0BC5" w:rsidRDefault="003C337D" w:rsidP="0EBED699">
            <w:pPr>
              <w:spacing w:after="0" w:line="240" w:lineRule="auto"/>
              <w:ind w:left="617" w:hanging="560"/>
              <w:outlineLvl w:val="1"/>
              <w:rPr>
                <w:rFonts w:eastAsia="Times New Roman"/>
                <w:b/>
                <w:bCs/>
                <w:lang w:val="en-US" w:eastAsia="pl-PL"/>
              </w:rPr>
            </w:pPr>
            <w:r w:rsidRPr="0EBED699">
              <w:rPr>
                <w:rFonts w:eastAsia="Times New Roman"/>
                <w:lang w:val="en-US" w:eastAsia="pl-PL"/>
              </w:rPr>
              <w:t>Profile</w:t>
            </w:r>
            <w:r w:rsidR="00CB0BC5" w:rsidRPr="0EBED699">
              <w:rPr>
                <w:rFonts w:eastAsia="Times New Roman"/>
                <w:lang w:val="en-US" w:eastAsia="pl-PL"/>
              </w:rPr>
              <w:t xml:space="preserve"> (if applicable):</w:t>
            </w:r>
            <w:r w:rsidRPr="0EBED699">
              <w:rPr>
                <w:rFonts w:eastAsia="Times New Roman"/>
                <w:lang w:val="en-US" w:eastAsia="pl-PL"/>
              </w:rPr>
              <w:t xml:space="preserve"> </w:t>
            </w:r>
            <w:r w:rsidR="4F6D0395" w:rsidRPr="0EBED699">
              <w:rPr>
                <w:rFonts w:eastAsia="Times New Roman"/>
                <w:b/>
                <w:bCs/>
                <w:lang w:val="en-US" w:eastAsia="pl-PL"/>
              </w:rPr>
              <w:t>Architecture and Urban Planning</w:t>
            </w:r>
          </w:p>
          <w:p w14:paraId="44C6FDA8" w14:textId="77777777"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00214C8B">
              <w:rPr>
                <w:rFonts w:eastAsia="Times New Roman"/>
                <w:b/>
                <w:bCs/>
                <w:lang w:val="en-US" w:eastAsia="pl-PL"/>
              </w:rPr>
              <w:t xml:space="preserve"> </w:t>
            </w:r>
            <w:r w:rsidRPr="00364489">
              <w:rPr>
                <w:rFonts w:eastAsia="Times New Roman"/>
                <w:b/>
                <w:bCs/>
                <w:lang w:val="en-US" w:eastAsia="pl-PL"/>
              </w:rPr>
              <w:t>2nd level</w:t>
            </w:r>
            <w:r w:rsidRPr="00CB0BC5">
              <w:rPr>
                <w:rFonts w:eastAsia="Times New Roman"/>
                <w:b/>
                <w:bCs/>
                <w:lang w:val="en-US" w:eastAsia="pl-PL"/>
              </w:rPr>
              <w:t xml:space="preserve">, </w:t>
            </w:r>
            <w:r w:rsidR="00CB0BC5" w:rsidRPr="00CB0BC5">
              <w:rPr>
                <w:b/>
                <w:bCs/>
                <w:lang w:val="en-US" w:eastAsia="pl-PL"/>
              </w:rPr>
              <w:t>full-time</w:t>
            </w:r>
          </w:p>
          <w:p w14:paraId="37EDBD48" w14:textId="77777777"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214C8B" w:rsidRPr="00214C8B">
              <w:rPr>
                <w:rFonts w:eastAsia="Times New Roman"/>
                <w:b/>
                <w:bCs/>
                <w:lang w:val="en-US" w:eastAsia="pl-PL"/>
              </w:rPr>
              <w:t>2</w:t>
            </w:r>
          </w:p>
          <w:p w14:paraId="40E23036" w14:textId="77777777"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214C8B">
              <w:rPr>
                <w:rFonts w:eastAsia="Times New Roman"/>
                <w:b/>
                <w:bCs/>
                <w:lang w:val="en-US" w:eastAsia="pl-PL"/>
              </w:rPr>
              <w:t xml:space="preserve"> obligatory</w:t>
            </w:r>
          </w:p>
          <w:p w14:paraId="361EFD2E" w14:textId="0E83FCF4" w:rsidR="00551CD3" w:rsidRPr="00364489" w:rsidRDefault="00944AC1" w:rsidP="0EBED699">
            <w:pPr>
              <w:spacing w:after="0" w:line="240" w:lineRule="auto"/>
              <w:ind w:left="57"/>
              <w:rPr>
                <w:rFonts w:eastAsia="Times New Roman"/>
                <w:b/>
                <w:bCs/>
                <w:sz w:val="36"/>
                <w:szCs w:val="36"/>
                <w:lang w:val="en-US"/>
              </w:rPr>
            </w:pPr>
            <w:r w:rsidRPr="0EBED699">
              <w:rPr>
                <w:rFonts w:eastAsia="Times New Roman"/>
                <w:lang w:val="en-US" w:eastAsia="pl-PL"/>
              </w:rPr>
              <w:t>Course</w:t>
            </w:r>
            <w:r w:rsidR="00551CD3" w:rsidRPr="0EBED699">
              <w:rPr>
                <w:rFonts w:eastAsia="Times New Roman"/>
                <w:lang w:val="en-US" w:eastAsia="pl-PL"/>
              </w:rPr>
              <w:t xml:space="preserve"> code</w:t>
            </w:r>
            <w:r w:rsidR="00D61615" w:rsidRPr="0EBED699">
              <w:rPr>
                <w:rFonts w:eastAsia="Times New Roman"/>
                <w:lang w:val="en-US" w:eastAsia="pl-PL"/>
              </w:rPr>
              <w:t>:</w:t>
            </w:r>
            <w:r w:rsidR="00551CD3" w:rsidRPr="0EBED699">
              <w:rPr>
                <w:rFonts w:eastAsia="Times New Roman"/>
                <w:lang w:val="en-US" w:eastAsia="pl-PL"/>
              </w:rPr>
              <w:t xml:space="preserve"> </w:t>
            </w:r>
            <w:r w:rsidR="7FBE1CD0" w:rsidRPr="0EBED699">
              <w:rPr>
                <w:rFonts w:eastAsia="Times New Roman"/>
                <w:b/>
                <w:bCs/>
                <w:lang w:val="en-US"/>
              </w:rPr>
              <w:t>AUA117729W</w:t>
            </w:r>
          </w:p>
          <w:p w14:paraId="6BE70F7E" w14:textId="77777777" w:rsidR="00551CD3" w:rsidRPr="00364489" w:rsidRDefault="00551CD3" w:rsidP="00214C8B">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00214C8B">
              <w:rPr>
                <w:rFonts w:eastAsia="Times New Roman"/>
                <w:b/>
                <w:bCs/>
                <w:lang w:val="en-US" w:eastAsia="pl-PL"/>
              </w:rPr>
              <w:t xml:space="preserve"> NO</w:t>
            </w:r>
          </w:p>
        </w:tc>
      </w:tr>
    </w:tbl>
    <w:p w14:paraId="638759DA" w14:textId="281BEA97" w:rsidR="03FDEAA4" w:rsidRDefault="03FDEAA4" w:rsidP="03FDEAA4">
      <w:pPr>
        <w:spacing w:after="0" w:line="240" w:lineRule="auto"/>
        <w:rPr>
          <w:rFonts w:eastAsia="Times New Roman"/>
          <w:sz w:val="22"/>
          <w:szCs w:val="22"/>
          <w:lang w:eastAsia="pl-PL"/>
        </w:rPr>
      </w:pPr>
      <w:bookmarkStart w:id="2" w:name="table02"/>
      <w:bookmarkEnd w:id="2"/>
    </w:p>
    <w:tbl>
      <w:tblPr>
        <w:tblW w:w="9204" w:type="dxa"/>
        <w:tblCellMar>
          <w:left w:w="113" w:type="dxa"/>
          <w:right w:w="113" w:type="dxa"/>
        </w:tblCellMar>
        <w:tblLook w:val="04A0" w:firstRow="1" w:lastRow="0" w:firstColumn="1" w:lastColumn="0" w:noHBand="0" w:noVBand="1"/>
      </w:tblPr>
      <w:tblGrid>
        <w:gridCol w:w="3463"/>
        <w:gridCol w:w="1194"/>
        <w:gridCol w:w="1102"/>
        <w:gridCol w:w="1318"/>
        <w:gridCol w:w="1023"/>
        <w:gridCol w:w="1104"/>
      </w:tblGrid>
      <w:tr w:rsidR="007B2B7F" w:rsidRPr="00364489" w14:paraId="7A174914" w14:textId="77777777" w:rsidTr="0EBED699">
        <w:trPr>
          <w:trHeight w:val="283"/>
        </w:trPr>
        <w:tc>
          <w:tcPr>
            <w:tcW w:w="227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103EA3" w14:textId="77777777" w:rsidR="007B2B7F" w:rsidRPr="00364489" w:rsidRDefault="007B2B7F" w:rsidP="00BF4650">
            <w:pPr>
              <w:spacing w:after="0" w:line="240" w:lineRule="auto"/>
              <w:rPr>
                <w:rFonts w:eastAsia="Times New Roman"/>
                <w:lang w:val="en-US" w:eastAsia="pl-PL"/>
              </w:rPr>
            </w:pP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F3FEDCD" w14:textId="77777777" w:rsidR="007B2B7F" w:rsidRPr="00364489" w:rsidRDefault="007B2B7F" w:rsidP="00BF4650">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2928B3E" w14:textId="77777777" w:rsidR="007B2B7F" w:rsidRPr="00364489" w:rsidRDefault="007B2B7F" w:rsidP="00BF4650">
            <w:pPr>
              <w:spacing w:after="0" w:line="240" w:lineRule="auto"/>
              <w:jc w:val="center"/>
              <w:rPr>
                <w:rFonts w:eastAsia="Times New Roman"/>
                <w:b/>
                <w:lang w:eastAsia="pl-PL"/>
              </w:rPr>
            </w:pPr>
            <w:r w:rsidRPr="00364489">
              <w:rPr>
                <w:rFonts w:eastAsia="Times New Roman"/>
                <w:b/>
                <w:sz w:val="22"/>
                <w:lang w:eastAsia="pl-PL"/>
              </w:rPr>
              <w:t>Tutorial</w:t>
            </w: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AF4A517" w14:textId="77777777" w:rsidR="007B2B7F" w:rsidRPr="00364489" w:rsidRDefault="007B2B7F" w:rsidP="00BF4650">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66E157B" w14:textId="77777777" w:rsidR="007B2B7F" w:rsidRPr="00364489" w:rsidRDefault="007B2B7F" w:rsidP="00BF4650">
            <w:pPr>
              <w:spacing w:after="0" w:line="240" w:lineRule="auto"/>
              <w:jc w:val="center"/>
              <w:rPr>
                <w:rFonts w:eastAsia="Times New Roman"/>
                <w:b/>
                <w:lang w:eastAsia="pl-PL"/>
              </w:rPr>
            </w:pPr>
            <w:r w:rsidRPr="00364489">
              <w:rPr>
                <w:rFonts w:eastAsia="Times New Roman"/>
                <w:b/>
                <w:sz w:val="22"/>
                <w:lang w:eastAsia="pl-PL"/>
              </w:rPr>
              <w:t>Project</w:t>
            </w: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83AFD61" w14:textId="77777777" w:rsidR="007B2B7F" w:rsidRPr="00364489" w:rsidRDefault="007B2B7F" w:rsidP="00BF4650">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7B2B7F" w:rsidRPr="00364489" w14:paraId="22AD17F0" w14:textId="77777777" w:rsidTr="0EBED69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5B721C" w14:textId="77777777" w:rsidR="007B2B7F" w:rsidRPr="00364489" w:rsidRDefault="007B2B7F" w:rsidP="00BF4650">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proofErr w:type="spellStart"/>
            <w:r w:rsidRPr="00364489">
              <w:rPr>
                <w:rFonts w:eastAsia="Times New Roman"/>
                <w:sz w:val="22"/>
                <w:lang w:val="en-US" w:eastAsia="pl-PL"/>
              </w:rPr>
              <w:t>ZZU</w:t>
            </w:r>
            <w:proofErr w:type="spellEnd"/>
            <w:r w:rsidRPr="00364489">
              <w:rPr>
                <w:rFonts w:eastAsia="Times New Roman"/>
                <w:sz w:val="22"/>
                <w:lang w:val="en-US" w:eastAsia="pl-PL"/>
              </w:rPr>
              <w:t>)</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1358119" w14:textId="77777777" w:rsidR="007B2B7F" w:rsidRPr="001943A8" w:rsidRDefault="007B2B7F" w:rsidP="00BF4650">
            <w:pPr>
              <w:spacing w:after="0" w:line="240" w:lineRule="auto"/>
              <w:jc w:val="center"/>
              <w:rPr>
                <w:rFonts w:eastAsia="Times New Roman"/>
                <w:b/>
                <w:sz w:val="22"/>
                <w:szCs w:val="22"/>
                <w:lang w:val="en-US" w:eastAsia="pl-PL"/>
              </w:rPr>
            </w:pPr>
            <w:r w:rsidRPr="001943A8">
              <w:rPr>
                <w:rFonts w:eastAsia="Times New Roman"/>
                <w:b/>
                <w:sz w:val="22"/>
                <w:szCs w:val="22"/>
                <w:lang w:val="en-US" w:eastAsia="pl-PL"/>
              </w:rPr>
              <w:t>15</w:t>
            </w:r>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CA68FA0" w14:textId="77777777" w:rsidR="007B2B7F" w:rsidRPr="001943A8" w:rsidRDefault="007B2B7F" w:rsidP="00BF4650">
            <w:pPr>
              <w:spacing w:after="0" w:line="240" w:lineRule="auto"/>
              <w:jc w:val="center"/>
              <w:rPr>
                <w:rFonts w:eastAsia="Times New Roman"/>
                <w:sz w:val="22"/>
                <w:szCs w:val="22"/>
                <w:lang w:val="en-US" w:eastAsia="pl-PL"/>
              </w:rPr>
            </w:pP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CE0A40C"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1023FAC"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E515EC2" w14:textId="77777777" w:rsidR="007B2B7F" w:rsidRPr="001943A8" w:rsidRDefault="007B2B7F" w:rsidP="00BF4650">
            <w:pPr>
              <w:spacing w:after="0" w:line="240" w:lineRule="auto"/>
              <w:jc w:val="center"/>
              <w:rPr>
                <w:rFonts w:eastAsia="Times New Roman"/>
                <w:sz w:val="22"/>
                <w:szCs w:val="22"/>
                <w:lang w:val="en-US" w:eastAsia="pl-PL"/>
              </w:rPr>
            </w:pPr>
          </w:p>
        </w:tc>
      </w:tr>
      <w:tr w:rsidR="007B2B7F" w:rsidRPr="00364489" w14:paraId="378E97CE" w14:textId="77777777" w:rsidTr="0EBED69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57C20DC" w14:textId="77777777" w:rsidR="007B2B7F" w:rsidRPr="00364489" w:rsidRDefault="007B2B7F" w:rsidP="00BF4650">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proofErr w:type="spellStart"/>
            <w:r w:rsidRPr="00364489">
              <w:rPr>
                <w:rFonts w:eastAsia="Times New Roman"/>
                <w:sz w:val="22"/>
                <w:lang w:val="en-US" w:eastAsia="pl-PL"/>
              </w:rPr>
              <w:t>CNPS</w:t>
            </w:r>
            <w:proofErr w:type="spellEnd"/>
            <w:r w:rsidRPr="00364489">
              <w:rPr>
                <w:rFonts w:eastAsia="Times New Roman"/>
                <w:sz w:val="22"/>
                <w:lang w:val="en-US" w:eastAsia="pl-PL"/>
              </w:rPr>
              <w:t>)</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6058D7B" w14:textId="28470422" w:rsidR="007B2B7F" w:rsidRPr="001943A8" w:rsidRDefault="40DA0E18" w:rsidP="0EBED699">
            <w:pPr>
              <w:spacing w:after="0" w:line="240" w:lineRule="auto"/>
              <w:jc w:val="center"/>
              <w:rPr>
                <w:sz w:val="22"/>
                <w:szCs w:val="22"/>
              </w:rPr>
            </w:pPr>
            <w:r w:rsidRPr="001943A8">
              <w:rPr>
                <w:rFonts w:eastAsia="Times New Roman"/>
                <w:b/>
                <w:bCs/>
                <w:sz w:val="22"/>
                <w:szCs w:val="22"/>
                <w:lang w:val="en-US" w:eastAsia="pl-PL"/>
              </w:rPr>
              <w:t>25</w:t>
            </w:r>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E11A7A8" w14:textId="77777777" w:rsidR="007B2B7F" w:rsidRPr="001943A8" w:rsidRDefault="007B2B7F" w:rsidP="00BF4650">
            <w:pPr>
              <w:spacing w:after="0" w:line="240" w:lineRule="auto"/>
              <w:jc w:val="center"/>
              <w:rPr>
                <w:rFonts w:eastAsia="Times New Roman"/>
                <w:sz w:val="22"/>
                <w:szCs w:val="22"/>
                <w:lang w:val="en-US" w:eastAsia="pl-PL"/>
              </w:rPr>
            </w:pP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659E187"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12DB782"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E5CA4D" w14:textId="77777777" w:rsidR="007B2B7F" w:rsidRPr="001943A8" w:rsidRDefault="007B2B7F" w:rsidP="00BF4650">
            <w:pPr>
              <w:spacing w:after="0" w:line="240" w:lineRule="auto"/>
              <w:jc w:val="center"/>
              <w:rPr>
                <w:rFonts w:eastAsia="Times New Roman"/>
                <w:sz w:val="22"/>
                <w:szCs w:val="22"/>
                <w:lang w:val="en-US" w:eastAsia="pl-PL"/>
              </w:rPr>
            </w:pPr>
          </w:p>
        </w:tc>
      </w:tr>
      <w:tr w:rsidR="007B2B7F" w:rsidRPr="0046179D" w14:paraId="1FE5B54E" w14:textId="77777777" w:rsidTr="0EBED69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A9A3FB" w14:textId="15499520" w:rsidR="007B2B7F" w:rsidRPr="00364489" w:rsidRDefault="007B2B7F" w:rsidP="007B2B7F">
            <w:pPr>
              <w:spacing w:after="0" w:line="240" w:lineRule="auto"/>
              <w:ind w:left="57"/>
              <w:rPr>
                <w:rFonts w:eastAsia="Times New Roman"/>
                <w:lang w:eastAsia="pl-PL"/>
              </w:rPr>
            </w:pPr>
            <w:r w:rsidRPr="03FDEAA4">
              <w:rPr>
                <w:rFonts w:eastAsia="Times New Roman"/>
                <w:sz w:val="22"/>
                <w:szCs w:val="22"/>
                <w:lang w:eastAsia="pl-PL"/>
              </w:rPr>
              <w:t xml:space="preserve">Form of </w:t>
            </w:r>
            <w:proofErr w:type="spellStart"/>
            <w:r w:rsidRPr="03FDEAA4">
              <w:rPr>
                <w:rFonts w:eastAsia="Times New Roman"/>
                <w:sz w:val="22"/>
                <w:szCs w:val="22"/>
                <w:lang w:eastAsia="pl-PL"/>
              </w:rPr>
              <w:t>crediting</w:t>
            </w:r>
            <w:proofErr w:type="spellEnd"/>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404B7D7" w14:textId="77777777" w:rsidR="007B2B7F" w:rsidRPr="001943A8" w:rsidRDefault="007B2B7F" w:rsidP="00BF4650">
            <w:pPr>
              <w:spacing w:after="0" w:line="240" w:lineRule="auto"/>
              <w:jc w:val="center"/>
              <w:rPr>
                <w:rFonts w:eastAsia="Times New Roman"/>
                <w:b/>
                <w:bCs/>
                <w:sz w:val="20"/>
                <w:szCs w:val="20"/>
                <w:lang w:eastAsia="pl-PL"/>
              </w:rPr>
            </w:pPr>
            <w:proofErr w:type="spellStart"/>
            <w:r w:rsidRPr="001943A8">
              <w:rPr>
                <w:rFonts w:eastAsia="Times New Roman"/>
                <w:b/>
                <w:bCs/>
                <w:sz w:val="20"/>
                <w:szCs w:val="20"/>
                <w:lang w:eastAsia="pl-PL"/>
              </w:rPr>
              <w:t>Crediting</w:t>
            </w:r>
            <w:proofErr w:type="spellEnd"/>
            <w:r w:rsidRPr="001943A8">
              <w:rPr>
                <w:rFonts w:eastAsia="Times New Roman"/>
                <w:b/>
                <w:bCs/>
                <w:sz w:val="20"/>
                <w:szCs w:val="20"/>
                <w:lang w:eastAsia="pl-PL"/>
              </w:rPr>
              <w:t xml:space="preserve"> with </w:t>
            </w:r>
            <w:proofErr w:type="spellStart"/>
            <w:r w:rsidRPr="001943A8">
              <w:rPr>
                <w:rFonts w:eastAsia="Times New Roman"/>
                <w:b/>
                <w:bCs/>
                <w:sz w:val="20"/>
                <w:szCs w:val="20"/>
                <w:lang w:eastAsia="pl-PL"/>
              </w:rPr>
              <w:t>grade</w:t>
            </w:r>
            <w:proofErr w:type="spellEnd"/>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40D7CEA" w14:textId="77777777" w:rsidR="007B2B7F" w:rsidRPr="001943A8" w:rsidRDefault="007B2B7F" w:rsidP="00BF4650">
            <w:pPr>
              <w:spacing w:after="0" w:line="240" w:lineRule="auto"/>
              <w:jc w:val="center"/>
              <w:rPr>
                <w:rFonts w:eastAsia="Times New Roman"/>
                <w:b/>
                <w:bCs/>
                <w:sz w:val="22"/>
                <w:szCs w:val="22"/>
                <w:lang w:eastAsia="pl-PL"/>
              </w:rPr>
            </w:pP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47DCD44" w14:textId="77777777" w:rsidR="007B2B7F" w:rsidRPr="001943A8" w:rsidRDefault="007B2B7F" w:rsidP="00BF4650">
            <w:pPr>
              <w:spacing w:after="0" w:line="240" w:lineRule="auto"/>
              <w:jc w:val="center"/>
              <w:rPr>
                <w:rFonts w:eastAsia="Times New Roman"/>
                <w:b/>
                <w:bCs/>
                <w:sz w:val="22"/>
                <w:szCs w:val="22"/>
                <w:lang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385C48" w14:textId="77777777" w:rsidR="007B2B7F" w:rsidRPr="001943A8" w:rsidRDefault="007B2B7F" w:rsidP="00BF4650">
            <w:pPr>
              <w:spacing w:after="0" w:line="240" w:lineRule="auto"/>
              <w:jc w:val="center"/>
              <w:rPr>
                <w:rFonts w:eastAsia="Times New Roman"/>
                <w:b/>
                <w:bCs/>
                <w:sz w:val="22"/>
                <w:szCs w:val="22"/>
                <w:lang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23900EF" w14:textId="77777777" w:rsidR="007B2B7F" w:rsidRPr="001943A8" w:rsidRDefault="007B2B7F" w:rsidP="00BF4650">
            <w:pPr>
              <w:spacing w:after="0" w:line="240" w:lineRule="auto"/>
              <w:jc w:val="center"/>
              <w:rPr>
                <w:rFonts w:eastAsia="Times New Roman"/>
                <w:b/>
                <w:bCs/>
                <w:sz w:val="22"/>
                <w:szCs w:val="22"/>
                <w:lang w:eastAsia="pl-PL"/>
              </w:rPr>
            </w:pPr>
          </w:p>
        </w:tc>
      </w:tr>
      <w:tr w:rsidR="007B2B7F" w:rsidRPr="005620C8" w14:paraId="09238E6F" w14:textId="77777777" w:rsidTr="0EBED69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693B11" w14:textId="77777777" w:rsidR="007B2B7F" w:rsidRPr="00364489" w:rsidRDefault="007B2B7F" w:rsidP="00BF4650">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20BCAD3" w14:textId="77777777" w:rsidR="007B2B7F" w:rsidRPr="001943A8" w:rsidRDefault="007B2B7F" w:rsidP="00BF4650">
            <w:pPr>
              <w:spacing w:after="0" w:line="240" w:lineRule="auto"/>
              <w:jc w:val="center"/>
              <w:rPr>
                <w:rFonts w:eastAsia="Times New Roman"/>
                <w:sz w:val="22"/>
                <w:szCs w:val="22"/>
                <w:lang w:val="en-US" w:eastAsia="pl-PL"/>
              </w:rPr>
            </w:pPr>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970DDB6" w14:textId="77777777" w:rsidR="007B2B7F" w:rsidRPr="001943A8" w:rsidRDefault="007B2B7F" w:rsidP="00BF4650">
            <w:pPr>
              <w:spacing w:after="0" w:line="240" w:lineRule="auto"/>
              <w:jc w:val="center"/>
              <w:rPr>
                <w:rFonts w:eastAsia="Times New Roman"/>
                <w:sz w:val="22"/>
                <w:szCs w:val="22"/>
                <w:lang w:val="en-US" w:eastAsia="pl-PL"/>
              </w:rPr>
            </w:pP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9F67FE2"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094E91A"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BBF68C8" w14:textId="77777777" w:rsidR="007B2B7F" w:rsidRPr="001943A8" w:rsidRDefault="007B2B7F" w:rsidP="00BF4650">
            <w:pPr>
              <w:spacing w:after="0" w:line="240" w:lineRule="auto"/>
              <w:jc w:val="center"/>
              <w:rPr>
                <w:rFonts w:eastAsia="Times New Roman"/>
                <w:sz w:val="22"/>
                <w:szCs w:val="22"/>
                <w:lang w:val="en-US" w:eastAsia="pl-PL"/>
              </w:rPr>
            </w:pPr>
          </w:p>
        </w:tc>
      </w:tr>
      <w:tr w:rsidR="007B2B7F" w:rsidRPr="00364489" w14:paraId="782D4A33" w14:textId="77777777" w:rsidTr="0EBED69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1C00A2" w14:textId="77777777" w:rsidR="007B2B7F" w:rsidRPr="00364489" w:rsidRDefault="007B2B7F" w:rsidP="00BF4650">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1510531" w14:textId="77777777" w:rsidR="007B2B7F" w:rsidRPr="001943A8" w:rsidRDefault="007B2B7F" w:rsidP="00BF4650">
            <w:pPr>
              <w:spacing w:after="0" w:line="240" w:lineRule="auto"/>
              <w:jc w:val="center"/>
              <w:rPr>
                <w:rFonts w:eastAsia="Times New Roman"/>
                <w:b/>
                <w:sz w:val="22"/>
                <w:szCs w:val="22"/>
                <w:lang w:eastAsia="pl-PL"/>
              </w:rPr>
            </w:pPr>
            <w:r w:rsidRPr="001943A8">
              <w:rPr>
                <w:rFonts w:eastAsia="Times New Roman"/>
                <w:b/>
                <w:sz w:val="22"/>
                <w:szCs w:val="22"/>
                <w:lang w:eastAsia="pl-PL"/>
              </w:rPr>
              <w:t>1</w:t>
            </w:r>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C410770" w14:textId="77777777" w:rsidR="007B2B7F" w:rsidRPr="001943A8" w:rsidRDefault="007B2B7F" w:rsidP="00BF4650">
            <w:pPr>
              <w:spacing w:after="0" w:line="240" w:lineRule="auto"/>
              <w:jc w:val="center"/>
              <w:rPr>
                <w:rFonts w:eastAsia="Times New Roman"/>
                <w:sz w:val="22"/>
                <w:szCs w:val="22"/>
                <w:lang w:eastAsia="pl-PL"/>
              </w:rPr>
            </w:pP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5C716F9" w14:textId="77777777" w:rsidR="007B2B7F" w:rsidRPr="001943A8" w:rsidRDefault="007B2B7F" w:rsidP="00BF4650">
            <w:pPr>
              <w:spacing w:after="0" w:line="240" w:lineRule="auto"/>
              <w:jc w:val="center"/>
              <w:rPr>
                <w:rFonts w:eastAsia="Times New Roman"/>
                <w:sz w:val="22"/>
                <w:szCs w:val="22"/>
                <w:lang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1C92CA5" w14:textId="77777777" w:rsidR="007B2B7F" w:rsidRPr="001943A8" w:rsidRDefault="007B2B7F" w:rsidP="00BF4650">
            <w:pPr>
              <w:spacing w:after="0" w:line="240" w:lineRule="auto"/>
              <w:jc w:val="center"/>
              <w:rPr>
                <w:rFonts w:eastAsia="Times New Roman"/>
                <w:sz w:val="22"/>
                <w:szCs w:val="22"/>
                <w:lang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DC275C9" w14:textId="77777777" w:rsidR="007B2B7F" w:rsidRPr="001943A8" w:rsidRDefault="007B2B7F" w:rsidP="00BF4650">
            <w:pPr>
              <w:spacing w:after="0" w:line="240" w:lineRule="auto"/>
              <w:jc w:val="center"/>
              <w:rPr>
                <w:rFonts w:eastAsia="Times New Roman"/>
                <w:sz w:val="22"/>
                <w:szCs w:val="22"/>
                <w:lang w:eastAsia="pl-PL"/>
              </w:rPr>
            </w:pPr>
          </w:p>
        </w:tc>
      </w:tr>
      <w:tr w:rsidR="007B2B7F" w:rsidRPr="005620C8" w14:paraId="04C1D28B" w14:textId="77777777" w:rsidTr="0EBED69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8490D7" w14:textId="77777777" w:rsidR="007B2B7F" w:rsidRPr="00364489" w:rsidRDefault="007B2B7F" w:rsidP="00BF4650">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practical (P) classes </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4B5944D" w14:textId="004AE367" w:rsidR="007B2B7F" w:rsidRPr="001943A8" w:rsidRDefault="007B2B7F" w:rsidP="0EBED699">
            <w:pPr>
              <w:spacing w:after="0" w:line="240" w:lineRule="auto"/>
              <w:jc w:val="center"/>
              <w:rPr>
                <w:rFonts w:eastAsia="Times New Roman"/>
                <w:b/>
                <w:bCs/>
                <w:sz w:val="22"/>
                <w:szCs w:val="22"/>
                <w:lang w:val="en-US" w:eastAsia="pl-PL"/>
              </w:rPr>
            </w:pPr>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506FBC1" w14:textId="77777777" w:rsidR="007B2B7F" w:rsidRPr="001943A8" w:rsidRDefault="007B2B7F" w:rsidP="00BF4650">
            <w:pPr>
              <w:spacing w:after="0" w:line="240" w:lineRule="auto"/>
              <w:jc w:val="center"/>
              <w:rPr>
                <w:rFonts w:eastAsia="Times New Roman"/>
                <w:sz w:val="22"/>
                <w:szCs w:val="22"/>
                <w:lang w:val="en-US" w:eastAsia="pl-PL"/>
              </w:rPr>
            </w:pP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7F4F447"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B4C277A"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3934B70" w14:textId="77777777" w:rsidR="007B2B7F" w:rsidRPr="001943A8" w:rsidRDefault="007B2B7F" w:rsidP="00BF4650">
            <w:pPr>
              <w:spacing w:after="0" w:line="240" w:lineRule="auto"/>
              <w:jc w:val="center"/>
              <w:rPr>
                <w:rFonts w:eastAsia="Times New Roman"/>
                <w:sz w:val="22"/>
                <w:szCs w:val="22"/>
                <w:lang w:val="en-US" w:eastAsia="pl-PL"/>
              </w:rPr>
            </w:pPr>
          </w:p>
        </w:tc>
      </w:tr>
      <w:tr w:rsidR="007B2B7F" w:rsidRPr="00364489" w14:paraId="50B6FD9A" w14:textId="77777777" w:rsidTr="0EBED69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B6E395" w14:textId="77777777" w:rsidR="007B2B7F" w:rsidRPr="00364489" w:rsidRDefault="007B2B7F" w:rsidP="00BF4650">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Pr>
                <w:rFonts w:eastAsia="Times New Roman"/>
                <w:sz w:val="20"/>
                <w:lang w:val="en-US" w:eastAsia="pl-PL"/>
              </w:rPr>
              <w:t xml:space="preserve"> </w:t>
            </w:r>
            <w:r w:rsidRPr="00674051">
              <w:rPr>
                <w:rFonts w:eastAsia="Times New Roman"/>
                <w:sz w:val="20"/>
                <w:lang w:val="en-US" w:eastAsia="pl-PL"/>
              </w:rPr>
              <w:t>or other people conducting classes</w:t>
            </w:r>
            <w:r>
              <w:rPr>
                <w:rFonts w:eastAsia="Times New Roman"/>
                <w:sz w:val="20"/>
                <w:lang w:val="en-US" w:eastAsia="pl-PL"/>
              </w:rPr>
              <w:t xml:space="preserve"> (BU)</w:t>
            </w:r>
          </w:p>
        </w:tc>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54590BC" w14:textId="77D0BE4A" w:rsidR="007B2B7F" w:rsidRPr="001943A8" w:rsidRDefault="10E7B460" w:rsidP="0EBED699">
            <w:pPr>
              <w:spacing w:after="0" w:line="240" w:lineRule="auto"/>
              <w:jc w:val="center"/>
              <w:rPr>
                <w:rFonts w:eastAsia="Times New Roman"/>
                <w:b/>
                <w:bCs/>
                <w:sz w:val="22"/>
                <w:szCs w:val="22"/>
                <w:lang w:val="en-US" w:eastAsia="pl-PL"/>
              </w:rPr>
            </w:pPr>
            <w:r w:rsidRPr="001943A8">
              <w:rPr>
                <w:rFonts w:eastAsia="Times New Roman"/>
                <w:b/>
                <w:bCs/>
                <w:sz w:val="22"/>
                <w:szCs w:val="22"/>
                <w:lang w:val="en-US" w:eastAsia="pl-PL"/>
              </w:rPr>
              <w:t>0,8</w:t>
            </w:r>
          </w:p>
        </w:tc>
        <w:tc>
          <w:tcPr>
            <w:tcW w:w="1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8CE72B0" w14:textId="77777777" w:rsidR="007B2B7F" w:rsidRPr="001943A8" w:rsidRDefault="007B2B7F" w:rsidP="00BF4650">
            <w:pPr>
              <w:spacing w:after="0" w:line="240" w:lineRule="auto"/>
              <w:jc w:val="center"/>
              <w:rPr>
                <w:rFonts w:eastAsia="Times New Roman"/>
                <w:sz w:val="22"/>
                <w:szCs w:val="22"/>
                <w:lang w:val="en-US" w:eastAsia="pl-PL"/>
              </w:rPr>
            </w:pPr>
          </w:p>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127D1C"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7569DB3" w14:textId="77777777" w:rsidR="007B2B7F" w:rsidRPr="001943A8" w:rsidRDefault="007B2B7F" w:rsidP="00BF4650">
            <w:pPr>
              <w:spacing w:after="0" w:line="240" w:lineRule="auto"/>
              <w:jc w:val="center"/>
              <w:rPr>
                <w:rFonts w:eastAsia="Times New Roman"/>
                <w:sz w:val="22"/>
                <w:szCs w:val="22"/>
                <w:lang w:val="en-US" w:eastAsia="pl-PL"/>
              </w:rPr>
            </w:pPr>
          </w:p>
        </w:tc>
        <w:tc>
          <w:tcPr>
            <w:tcW w:w="13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0EC9FB0" w14:textId="77777777" w:rsidR="007B2B7F" w:rsidRPr="001943A8" w:rsidRDefault="007B2B7F" w:rsidP="00BF4650">
            <w:pPr>
              <w:spacing w:after="0" w:line="240" w:lineRule="auto"/>
              <w:jc w:val="center"/>
              <w:rPr>
                <w:rFonts w:eastAsia="Times New Roman"/>
                <w:sz w:val="22"/>
                <w:szCs w:val="22"/>
                <w:lang w:val="en-US" w:eastAsia="pl-PL"/>
              </w:rPr>
            </w:pPr>
          </w:p>
        </w:tc>
      </w:tr>
    </w:tbl>
    <w:p w14:paraId="2946DB82" w14:textId="77777777" w:rsidR="00D61615" w:rsidRPr="00364489" w:rsidRDefault="00D61615" w:rsidP="00D61615">
      <w:pPr>
        <w:spacing w:after="0" w:line="240" w:lineRule="auto"/>
        <w:rPr>
          <w:rFonts w:eastAsia="Times New Roman"/>
          <w:sz w:val="22"/>
          <w:szCs w:val="22"/>
          <w:lang w:eastAsia="pl-PL"/>
        </w:rPr>
      </w:pPr>
    </w:p>
    <w:tbl>
      <w:tblPr>
        <w:tblW w:w="9225" w:type="dxa"/>
        <w:tblCellMar>
          <w:left w:w="113" w:type="dxa"/>
          <w:right w:w="113" w:type="dxa"/>
        </w:tblCellMar>
        <w:tblLook w:val="04A0" w:firstRow="1" w:lastRow="0" w:firstColumn="1" w:lastColumn="0" w:noHBand="0" w:noVBand="1"/>
      </w:tblPr>
      <w:tblGrid>
        <w:gridCol w:w="9225"/>
      </w:tblGrid>
      <w:tr w:rsidR="00364489" w:rsidRPr="005620C8" w14:paraId="46720CFC" w14:textId="77777777" w:rsidTr="00C51981">
        <w:trPr>
          <w:trHeight w:val="567"/>
        </w:trPr>
        <w:tc>
          <w:tcPr>
            <w:tcW w:w="6915" w:type="dxa"/>
            <w:tcBorders>
              <w:top w:val="single" w:sz="8" w:space="0" w:color="000000"/>
              <w:left w:val="single" w:sz="8" w:space="0" w:color="000000"/>
              <w:bottom w:val="single" w:sz="8" w:space="0" w:color="000000"/>
              <w:right w:val="single" w:sz="8" w:space="0" w:color="000000"/>
            </w:tcBorders>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364489" w14:paraId="21C1080C" w14:textId="77777777" w:rsidTr="00C51981">
        <w:tc>
          <w:tcPr>
            <w:tcW w:w="6915" w:type="dxa"/>
            <w:tcBorders>
              <w:top w:val="single" w:sz="8" w:space="0" w:color="000000"/>
              <w:left w:val="single" w:sz="8" w:space="0" w:color="000000"/>
              <w:bottom w:val="single" w:sz="8" w:space="0" w:color="000000"/>
              <w:right w:val="single" w:sz="8" w:space="0" w:color="000000"/>
            </w:tcBorders>
            <w:hideMark/>
          </w:tcPr>
          <w:p w14:paraId="5997CC1D" w14:textId="35EBC777" w:rsidR="00C51981" w:rsidRPr="001943A8" w:rsidRDefault="00214C8B" w:rsidP="001943A8">
            <w:pPr>
              <w:spacing w:after="0" w:line="240" w:lineRule="auto"/>
              <w:ind w:left="757" w:hanging="700"/>
              <w:rPr>
                <w:rFonts w:eastAsia="Times New Roman"/>
                <w:b/>
                <w:lang w:eastAsia="pl-PL"/>
              </w:rPr>
            </w:pPr>
            <w:bookmarkStart w:id="3" w:name="table03"/>
            <w:bookmarkEnd w:id="3"/>
            <w:r w:rsidRPr="001943A8">
              <w:rPr>
                <w:rFonts w:eastAsia="Times New Roman"/>
                <w:b/>
                <w:lang w:eastAsia="pl-PL"/>
              </w:rPr>
              <w:t xml:space="preserve">No </w:t>
            </w:r>
            <w:proofErr w:type="spellStart"/>
            <w:r w:rsidRPr="001943A8">
              <w:rPr>
                <w:rFonts w:eastAsia="Times New Roman"/>
                <w:b/>
                <w:lang w:eastAsia="pl-PL"/>
              </w:rPr>
              <w:t>prerequisites</w:t>
            </w:r>
            <w:proofErr w:type="spellEnd"/>
            <w:r w:rsidR="007B2B7F" w:rsidRPr="001943A8">
              <w:rPr>
                <w:rFonts w:eastAsia="Times New Roman"/>
                <w:b/>
                <w:lang w:eastAsia="pl-PL"/>
              </w:rPr>
              <w:t>.</w:t>
            </w:r>
          </w:p>
        </w:tc>
      </w:tr>
    </w:tbl>
    <w:p w14:paraId="110FFD37" w14:textId="4A59A9B2" w:rsidR="00B6151E" w:rsidRDefault="00B6151E" w:rsidP="00D61615">
      <w:pPr>
        <w:spacing w:after="0" w:line="240" w:lineRule="auto"/>
        <w:rPr>
          <w:rFonts w:eastAsia="Times New Roman"/>
          <w:sz w:val="22"/>
          <w:szCs w:val="22"/>
          <w:lang w:eastAsia="pl-PL"/>
        </w:rPr>
      </w:pPr>
    </w:p>
    <w:tbl>
      <w:tblPr>
        <w:tblW w:w="9210" w:type="dxa"/>
        <w:tblCellMar>
          <w:left w:w="113" w:type="dxa"/>
          <w:right w:w="113" w:type="dxa"/>
        </w:tblCellMar>
        <w:tblLook w:val="04A0" w:firstRow="1" w:lastRow="0" w:firstColumn="1" w:lastColumn="0" w:noHBand="0" w:noVBand="1"/>
      </w:tblPr>
      <w:tblGrid>
        <w:gridCol w:w="9210"/>
      </w:tblGrid>
      <w:tr w:rsidR="007B2B7F" w:rsidRPr="00364489" w14:paraId="690E43CC" w14:textId="77777777" w:rsidTr="00BF4650">
        <w:trPr>
          <w:trHeight w:val="283"/>
        </w:trPr>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E995C" w14:textId="77777777" w:rsidR="007B2B7F" w:rsidRPr="00364489" w:rsidRDefault="007B2B7F" w:rsidP="00BF4650">
            <w:pPr>
              <w:spacing w:after="0" w:line="240" w:lineRule="auto"/>
              <w:jc w:val="center"/>
              <w:rPr>
                <w:rFonts w:eastAsia="Times New Roman"/>
                <w:b/>
                <w:bCs/>
                <w:lang w:eastAsia="pl-PL"/>
              </w:rPr>
            </w:pPr>
            <w:r w:rsidRPr="00364489">
              <w:rPr>
                <w:rFonts w:eastAsia="Times New Roman"/>
                <w:b/>
                <w:bCs/>
                <w:lang w:eastAsia="pl-PL"/>
              </w:rPr>
              <w:t xml:space="preserve">COURSE </w:t>
            </w:r>
            <w:proofErr w:type="spellStart"/>
            <w:r w:rsidRPr="00364489">
              <w:rPr>
                <w:rFonts w:eastAsia="Times New Roman"/>
                <w:b/>
                <w:bCs/>
                <w:lang w:eastAsia="pl-PL"/>
              </w:rPr>
              <w:t>OBJECTIVES</w:t>
            </w:r>
            <w:proofErr w:type="spellEnd"/>
          </w:p>
        </w:tc>
      </w:tr>
      <w:tr w:rsidR="007B2B7F" w:rsidRPr="005620C8" w14:paraId="0C34C160" w14:textId="77777777" w:rsidTr="00BF4650">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34BE018" w14:textId="11474EBC" w:rsidR="007B2B7F" w:rsidRPr="001943A8" w:rsidRDefault="001943A8" w:rsidP="007B2B7F">
            <w:pPr>
              <w:spacing w:after="0" w:line="240" w:lineRule="auto"/>
              <w:ind w:left="583" w:hanging="564"/>
              <w:rPr>
                <w:rFonts w:eastAsia="Times New Roman"/>
                <w:sz w:val="22"/>
                <w:szCs w:val="22"/>
                <w:lang w:val="en-US" w:eastAsia="pl-PL"/>
              </w:rPr>
            </w:pPr>
            <w:r>
              <w:rPr>
                <w:rFonts w:eastAsia="Times New Roman"/>
                <w:b/>
                <w:bCs/>
                <w:sz w:val="22"/>
                <w:szCs w:val="22"/>
                <w:lang w:val="en-US" w:eastAsia="pl-PL"/>
              </w:rPr>
              <w:t>C1</w:t>
            </w:r>
            <w:r w:rsidR="007B2B7F" w:rsidRPr="001943A8">
              <w:rPr>
                <w:sz w:val="22"/>
                <w:szCs w:val="22"/>
                <w:lang w:val="en-US"/>
              </w:rPr>
              <w:tab/>
              <w:t>familiarizing students with modern technologies related to construction, in the field of design, construction and use of buildings</w:t>
            </w:r>
            <w:r>
              <w:rPr>
                <w:sz w:val="22"/>
                <w:szCs w:val="22"/>
                <w:lang w:val="en-US"/>
              </w:rPr>
              <w:t>.</w:t>
            </w:r>
          </w:p>
          <w:p w14:paraId="70E0E3A4" w14:textId="77A42FB3" w:rsidR="007B2B7F" w:rsidRPr="001943A8" w:rsidRDefault="001943A8" w:rsidP="007B2B7F">
            <w:pPr>
              <w:spacing w:after="0" w:line="240" w:lineRule="auto"/>
              <w:ind w:left="583" w:hanging="564"/>
              <w:rPr>
                <w:sz w:val="22"/>
                <w:szCs w:val="22"/>
                <w:lang w:val="en-US"/>
              </w:rPr>
            </w:pPr>
            <w:r>
              <w:rPr>
                <w:rFonts w:eastAsia="Times New Roman"/>
                <w:b/>
                <w:bCs/>
                <w:sz w:val="22"/>
                <w:szCs w:val="22"/>
                <w:lang w:val="en-US" w:eastAsia="pl-PL"/>
              </w:rPr>
              <w:t>C2</w:t>
            </w:r>
            <w:r w:rsidR="007B2B7F" w:rsidRPr="001943A8">
              <w:rPr>
                <w:sz w:val="22"/>
                <w:szCs w:val="22"/>
                <w:lang w:val="en-US"/>
              </w:rPr>
              <w:tab/>
              <w:t>having the ability to evaluate and critically evaluate the technologies being developed</w:t>
            </w:r>
            <w:r>
              <w:rPr>
                <w:sz w:val="22"/>
                <w:szCs w:val="22"/>
                <w:lang w:val="en-US"/>
              </w:rPr>
              <w:t>.</w:t>
            </w:r>
          </w:p>
          <w:p w14:paraId="7E89EC22" w14:textId="1DD50C58" w:rsidR="007B2B7F" w:rsidRPr="001943A8" w:rsidRDefault="001943A8" w:rsidP="007B2B7F">
            <w:pPr>
              <w:spacing w:after="0" w:line="240" w:lineRule="auto"/>
              <w:ind w:left="583" w:hanging="564"/>
              <w:rPr>
                <w:sz w:val="22"/>
                <w:szCs w:val="22"/>
                <w:lang w:val="en-US"/>
              </w:rPr>
            </w:pPr>
            <w:r>
              <w:rPr>
                <w:rFonts w:eastAsia="Times New Roman"/>
                <w:b/>
                <w:bCs/>
                <w:sz w:val="22"/>
                <w:szCs w:val="22"/>
                <w:lang w:val="en-US" w:eastAsia="pl-PL"/>
              </w:rPr>
              <w:t>C3</w:t>
            </w:r>
            <w:r w:rsidR="007B2B7F" w:rsidRPr="001943A8">
              <w:rPr>
                <w:sz w:val="22"/>
                <w:szCs w:val="22"/>
                <w:lang w:val="en-US"/>
              </w:rPr>
              <w:tab/>
              <w:t>having the ability to create and design the path of development of new technologies.</w:t>
            </w:r>
          </w:p>
        </w:tc>
      </w:tr>
    </w:tbl>
    <w:p w14:paraId="61CDCEAD" w14:textId="77777777" w:rsidR="00B6151E" w:rsidRPr="001943A8" w:rsidRDefault="00B6151E" w:rsidP="009737C5">
      <w:pPr>
        <w:spacing w:after="0" w:line="240" w:lineRule="auto"/>
        <w:rPr>
          <w:rFonts w:eastAsia="Times New Roman"/>
          <w:vanish/>
          <w:sz w:val="22"/>
          <w:szCs w:val="22"/>
          <w:lang w:val="en-US" w:eastAsia="pl-PL"/>
        </w:rPr>
      </w:pPr>
      <w:bookmarkStart w:id="4" w:name="table05"/>
      <w:bookmarkEnd w:id="4"/>
    </w:p>
    <w:tbl>
      <w:tblPr>
        <w:tblW w:w="9225" w:type="dxa"/>
        <w:tblCellMar>
          <w:left w:w="113" w:type="dxa"/>
          <w:right w:w="113" w:type="dxa"/>
        </w:tblCellMar>
        <w:tblLook w:val="04A0" w:firstRow="1" w:lastRow="0" w:firstColumn="1" w:lastColumn="0" w:noHBand="0" w:noVBand="1"/>
      </w:tblPr>
      <w:tblGrid>
        <w:gridCol w:w="9225"/>
      </w:tblGrid>
      <w:tr w:rsidR="00364489" w:rsidRPr="00364489" w14:paraId="4DB34F84" w14:textId="77777777" w:rsidTr="03FDEAA4">
        <w:trPr>
          <w:trHeight w:val="283"/>
        </w:trPr>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B55B07" w14:textId="77777777"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5620C8" w14:paraId="15DA7900" w14:textId="77777777" w:rsidTr="03FDEAA4">
        <w:trPr>
          <w:trHeight w:val="958"/>
        </w:trPr>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CD3116" w14:textId="77777777" w:rsidR="00551CD3" w:rsidRPr="00364489" w:rsidRDefault="00C20EF7" w:rsidP="0076154C">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elating to knowledge:</w:t>
            </w:r>
          </w:p>
          <w:p w14:paraId="1EEA7F77" w14:textId="77777777" w:rsidR="00674051" w:rsidRDefault="003E0FBE" w:rsidP="007B2B7F">
            <w:pPr>
              <w:pStyle w:val="Akapitzlist"/>
              <w:numPr>
                <w:ilvl w:val="2"/>
                <w:numId w:val="5"/>
              </w:numPr>
              <w:spacing w:after="0" w:line="240" w:lineRule="auto"/>
              <w:ind w:left="867" w:hanging="851"/>
              <w:rPr>
                <w:rFonts w:eastAsia="Times New Roman"/>
                <w:sz w:val="22"/>
                <w:szCs w:val="22"/>
                <w:lang w:val="en-US" w:eastAsia="pl-PL"/>
              </w:rPr>
            </w:pPr>
            <w:r>
              <w:rPr>
                <w:rFonts w:eastAsia="Times New Roman"/>
                <w:sz w:val="22"/>
                <w:szCs w:val="22"/>
                <w:lang w:val="en-US" w:eastAsia="pl-PL"/>
              </w:rPr>
              <w:t>The g</w:t>
            </w:r>
            <w:r w:rsidR="00DE070D" w:rsidRPr="00DE070D">
              <w:rPr>
                <w:rFonts w:eastAsia="Times New Roman"/>
                <w:sz w:val="22"/>
                <w:szCs w:val="22"/>
                <w:lang w:val="en-US" w:eastAsia="pl-PL"/>
              </w:rPr>
              <w:t>raduate knows and understands structural, constructional and engineering problems associated with designing buildings.</w:t>
            </w:r>
          </w:p>
          <w:p w14:paraId="230E90E7" w14:textId="77777777" w:rsidR="00DE070D" w:rsidRDefault="003E0FBE" w:rsidP="007B2B7F">
            <w:pPr>
              <w:pStyle w:val="Akapitzlist"/>
              <w:numPr>
                <w:ilvl w:val="2"/>
                <w:numId w:val="6"/>
              </w:numPr>
              <w:spacing w:after="0" w:line="240" w:lineRule="auto"/>
              <w:ind w:left="867" w:hanging="851"/>
              <w:rPr>
                <w:rFonts w:eastAsia="Times New Roman"/>
                <w:sz w:val="22"/>
                <w:szCs w:val="22"/>
                <w:lang w:val="en-US" w:eastAsia="pl-PL"/>
              </w:rPr>
            </w:pPr>
            <w:r>
              <w:rPr>
                <w:rFonts w:eastAsia="Times New Roman"/>
                <w:sz w:val="22"/>
                <w:szCs w:val="22"/>
                <w:lang w:val="en-US" w:eastAsia="pl-PL"/>
              </w:rPr>
              <w:t>The g</w:t>
            </w:r>
            <w:r w:rsidR="00DE070D" w:rsidRPr="00DE070D">
              <w:rPr>
                <w:rFonts w:eastAsia="Times New Roman"/>
                <w:sz w:val="22"/>
                <w:szCs w:val="22"/>
                <w:lang w:val="en-US" w:eastAsia="pl-PL"/>
              </w:rPr>
              <w:t>raduate knows and understands issues related to the physics, technology and functions of buildings to the extent that ensures the comfort of their utilization and protection against atmospheric agents.</w:t>
            </w:r>
          </w:p>
          <w:p w14:paraId="72BD435B" w14:textId="7F4C87BC" w:rsidR="00DE070D" w:rsidRDefault="00DE070D" w:rsidP="007B2B7F">
            <w:pPr>
              <w:spacing w:after="0" w:line="240" w:lineRule="auto"/>
              <w:ind w:left="867" w:hanging="848"/>
              <w:rPr>
                <w:rFonts w:eastAsia="Times New Roman"/>
                <w:sz w:val="22"/>
                <w:szCs w:val="22"/>
                <w:lang w:val="en-US" w:eastAsia="pl-PL"/>
              </w:rPr>
            </w:pPr>
            <w:r>
              <w:rPr>
                <w:rFonts w:eastAsia="Times New Roman"/>
                <w:sz w:val="22"/>
                <w:szCs w:val="22"/>
                <w:lang w:val="en-US" w:eastAsia="pl-PL"/>
              </w:rPr>
              <w:t>1.1.7)</w:t>
            </w:r>
            <w:r w:rsidR="007B2B7F" w:rsidRPr="003C6345">
              <w:rPr>
                <w:lang w:val="en-US"/>
              </w:rPr>
              <w:t xml:space="preserve"> </w:t>
            </w:r>
            <w:r w:rsidR="007B2B7F" w:rsidRPr="003C6345">
              <w:rPr>
                <w:lang w:val="en-US"/>
              </w:rPr>
              <w:tab/>
            </w:r>
            <w:r w:rsidR="003E0FBE">
              <w:rPr>
                <w:rFonts w:eastAsia="Times New Roman"/>
                <w:sz w:val="22"/>
                <w:szCs w:val="22"/>
                <w:lang w:val="en-US" w:eastAsia="pl-PL"/>
              </w:rPr>
              <w:t>The g</w:t>
            </w:r>
            <w:r w:rsidRPr="00DE070D">
              <w:rPr>
                <w:rFonts w:eastAsia="Times New Roman"/>
                <w:sz w:val="22"/>
                <w:szCs w:val="22"/>
                <w:lang w:val="en-US" w:eastAsia="pl-PL"/>
              </w:rPr>
              <w:t>raduate knows and understands methods and measures for the implementation of ecologically responsible and sustainable design and the protection and conservation of the surrounding environment.</w:t>
            </w:r>
          </w:p>
          <w:p w14:paraId="02BDB231" w14:textId="70C6E913" w:rsidR="00DE070D" w:rsidRDefault="00DE070D" w:rsidP="007B2B7F">
            <w:pPr>
              <w:spacing w:after="0" w:line="240" w:lineRule="auto"/>
              <w:ind w:left="867" w:hanging="851"/>
              <w:rPr>
                <w:rFonts w:eastAsia="Times New Roman"/>
                <w:sz w:val="22"/>
                <w:szCs w:val="22"/>
                <w:lang w:val="en-US" w:eastAsia="pl-PL"/>
              </w:rPr>
            </w:pPr>
            <w:r>
              <w:rPr>
                <w:rFonts w:eastAsia="Times New Roman"/>
                <w:sz w:val="22"/>
                <w:szCs w:val="22"/>
                <w:lang w:val="en-US" w:eastAsia="pl-PL"/>
              </w:rPr>
              <w:lastRenderedPageBreak/>
              <w:t>1.1.9)</w:t>
            </w:r>
            <w:r w:rsidR="007B2B7F" w:rsidRPr="003C6345">
              <w:rPr>
                <w:lang w:val="en-US"/>
              </w:rPr>
              <w:tab/>
            </w:r>
            <w:r w:rsidR="003E0FBE">
              <w:rPr>
                <w:rFonts w:eastAsia="Times New Roman"/>
                <w:sz w:val="22"/>
                <w:szCs w:val="22"/>
                <w:lang w:val="en-US" w:eastAsia="pl-PL"/>
              </w:rPr>
              <w:t>The g</w:t>
            </w:r>
            <w:r w:rsidRPr="00DE070D">
              <w:rPr>
                <w:rFonts w:eastAsia="Times New Roman"/>
                <w:sz w:val="22"/>
                <w:szCs w:val="22"/>
                <w:lang w:val="en-US" w:eastAsia="pl-PL"/>
              </w:rPr>
              <w:t>raduate knows and understands principles, solutions, structures and building materials used in complex engineering tasks related to architectural and urban design.</w:t>
            </w:r>
          </w:p>
          <w:p w14:paraId="2E695012" w14:textId="19E87245" w:rsidR="00DE070D" w:rsidRPr="001943A8" w:rsidRDefault="00DE070D" w:rsidP="007B2B7F">
            <w:pPr>
              <w:spacing w:after="0" w:line="240" w:lineRule="auto"/>
              <w:ind w:left="867" w:hanging="851"/>
              <w:rPr>
                <w:sz w:val="22"/>
                <w:szCs w:val="22"/>
                <w:lang w:val="en-US"/>
              </w:rPr>
            </w:pPr>
            <w:r w:rsidRPr="001943A8">
              <w:rPr>
                <w:sz w:val="22"/>
                <w:szCs w:val="22"/>
                <w:lang w:val="en-US"/>
              </w:rPr>
              <w:t>B.W1.</w:t>
            </w:r>
            <w:r w:rsidR="007B2B7F" w:rsidRPr="001943A8">
              <w:rPr>
                <w:sz w:val="22"/>
                <w:szCs w:val="22"/>
                <w:lang w:val="en-US"/>
              </w:rPr>
              <w:tab/>
            </w:r>
            <w:r w:rsidR="003E0FBE" w:rsidRPr="001943A8">
              <w:rPr>
                <w:rFonts w:eastAsia="Times New Roman"/>
                <w:sz w:val="22"/>
                <w:szCs w:val="22"/>
                <w:lang w:val="en-US" w:eastAsia="pl-PL"/>
              </w:rPr>
              <w:t>The g</w:t>
            </w:r>
            <w:r w:rsidRPr="001943A8">
              <w:rPr>
                <w:rFonts w:eastAsia="Times New Roman"/>
                <w:sz w:val="22"/>
                <w:szCs w:val="22"/>
                <w:lang w:val="en-US" w:eastAsia="pl-PL"/>
              </w:rPr>
              <w:t>raduate knows and understands advanced theory of architecture and urban planning that is useful in formulating and solving complex tasks in the field of architectural and urban design and spatial planning, as well as development trends and current directions in architectural and urban design.</w:t>
            </w:r>
          </w:p>
          <w:p w14:paraId="59E6F3FA" w14:textId="057477FE" w:rsidR="00DE070D" w:rsidRPr="001943A8" w:rsidRDefault="00DE070D" w:rsidP="007B2B7F">
            <w:pPr>
              <w:spacing w:after="0" w:line="240" w:lineRule="auto"/>
              <w:ind w:left="867" w:hanging="851"/>
              <w:rPr>
                <w:sz w:val="22"/>
                <w:szCs w:val="22"/>
                <w:lang w:val="en-US"/>
              </w:rPr>
            </w:pPr>
            <w:r w:rsidRPr="001943A8">
              <w:rPr>
                <w:sz w:val="22"/>
                <w:szCs w:val="22"/>
                <w:lang w:val="en-US"/>
              </w:rPr>
              <w:t>B.W5.</w:t>
            </w:r>
            <w:r w:rsidR="007B2B7F" w:rsidRPr="001943A8">
              <w:rPr>
                <w:sz w:val="22"/>
                <w:szCs w:val="22"/>
                <w:lang w:val="en-US"/>
              </w:rPr>
              <w:tab/>
            </w:r>
            <w:r w:rsidR="003E0FBE" w:rsidRPr="001943A8">
              <w:rPr>
                <w:rFonts w:eastAsia="Times New Roman"/>
                <w:sz w:val="22"/>
                <w:szCs w:val="22"/>
                <w:lang w:val="en-US" w:eastAsia="pl-PL"/>
              </w:rPr>
              <w:t>The g</w:t>
            </w:r>
            <w:r w:rsidRPr="001943A8">
              <w:rPr>
                <w:rFonts w:eastAsia="Times New Roman"/>
                <w:sz w:val="22"/>
                <w:szCs w:val="22"/>
                <w:lang w:val="en-US" w:eastAsia="pl-PL"/>
              </w:rPr>
              <w:t>raduate knows and understands advanced issues of construction, technology and building services engineering, structures and physics of buildings, including key complex issues in architectural and urban design and spatial planning.</w:t>
            </w:r>
          </w:p>
          <w:p w14:paraId="0F5EB00C" w14:textId="602C0438" w:rsidR="00DE070D" w:rsidRPr="001943A8" w:rsidRDefault="00DE070D" w:rsidP="007B2B7F">
            <w:pPr>
              <w:spacing w:after="0" w:line="240" w:lineRule="auto"/>
              <w:ind w:left="867" w:hanging="848"/>
              <w:rPr>
                <w:lang w:val="en-US"/>
              </w:rPr>
            </w:pPr>
            <w:r w:rsidRPr="001943A8">
              <w:rPr>
                <w:sz w:val="22"/>
                <w:szCs w:val="22"/>
                <w:lang w:val="en-US"/>
              </w:rPr>
              <w:t>B.W7.</w:t>
            </w:r>
            <w:r w:rsidR="007B2B7F" w:rsidRPr="001943A8">
              <w:rPr>
                <w:sz w:val="22"/>
                <w:szCs w:val="22"/>
                <w:lang w:val="en-US"/>
              </w:rPr>
              <w:tab/>
            </w:r>
            <w:r w:rsidR="003E0FBE" w:rsidRPr="001943A8">
              <w:rPr>
                <w:rFonts w:eastAsia="Times New Roman"/>
                <w:sz w:val="22"/>
                <w:szCs w:val="22"/>
                <w:lang w:val="en-US" w:eastAsia="pl-PL"/>
              </w:rPr>
              <w:t>The g</w:t>
            </w:r>
            <w:r w:rsidRPr="001943A8">
              <w:rPr>
                <w:rFonts w:eastAsia="Times New Roman"/>
                <w:sz w:val="22"/>
                <w:szCs w:val="22"/>
                <w:lang w:val="en-US" w:eastAsia="pl-PL"/>
              </w:rPr>
              <w:t>raduate knows and understands theoretical basis of scientific reasoning and research</w:t>
            </w:r>
            <w:r w:rsidRPr="00DE070D">
              <w:rPr>
                <w:rFonts w:eastAsia="Times New Roman"/>
                <w:sz w:val="22"/>
                <w:szCs w:val="22"/>
                <w:lang w:val="en-US" w:eastAsia="pl-PL"/>
              </w:rPr>
              <w:t xml:space="preserve"> to the extent that is useful in performing complicated design tasks and in interpreting scientific studies in the scientific discipline of architecture and urban planning.</w:t>
            </w:r>
          </w:p>
          <w:p w14:paraId="6BB9E253" w14:textId="48F9EA01" w:rsidR="00674051" w:rsidRPr="00364489" w:rsidRDefault="00674051" w:rsidP="0076154C">
            <w:pPr>
              <w:spacing w:after="0" w:line="240" w:lineRule="auto"/>
              <w:ind w:left="757" w:hanging="700"/>
              <w:rPr>
                <w:rFonts w:eastAsia="Times New Roman"/>
                <w:sz w:val="22"/>
                <w:szCs w:val="22"/>
                <w:lang w:val="en-US" w:eastAsia="pl-PL"/>
              </w:rPr>
            </w:pPr>
          </w:p>
          <w:p w14:paraId="791C3052" w14:textId="77777777" w:rsidR="00551CD3" w:rsidRPr="00364489" w:rsidRDefault="00C20EF7" w:rsidP="0076154C">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 xml:space="preserve">elating to </w:t>
            </w:r>
            <w:r w:rsidR="00C84B10" w:rsidRPr="00364489">
              <w:rPr>
                <w:rFonts w:eastAsia="Times New Roman"/>
                <w:b/>
                <w:sz w:val="22"/>
                <w:szCs w:val="22"/>
                <w:lang w:val="en-US" w:eastAsia="pl-PL"/>
              </w:rPr>
              <w:t>competences</w:t>
            </w:r>
            <w:r w:rsidR="00551CD3" w:rsidRPr="00364489">
              <w:rPr>
                <w:rFonts w:eastAsia="Times New Roman"/>
                <w:b/>
                <w:sz w:val="22"/>
                <w:szCs w:val="22"/>
                <w:lang w:val="en-US" w:eastAsia="pl-PL"/>
              </w:rPr>
              <w:t>:</w:t>
            </w:r>
          </w:p>
          <w:p w14:paraId="60B6C324" w14:textId="13AAB3FC" w:rsidR="00551CD3" w:rsidRDefault="00DE070D" w:rsidP="007B2B7F">
            <w:pPr>
              <w:spacing w:after="0" w:line="240" w:lineRule="auto"/>
              <w:ind w:left="867" w:hanging="851"/>
              <w:rPr>
                <w:rFonts w:eastAsia="Times New Roman"/>
                <w:sz w:val="22"/>
                <w:szCs w:val="22"/>
                <w:lang w:val="en-US" w:eastAsia="pl-PL"/>
              </w:rPr>
            </w:pPr>
            <w:r>
              <w:rPr>
                <w:rFonts w:eastAsia="Times New Roman"/>
                <w:sz w:val="22"/>
                <w:szCs w:val="22"/>
                <w:lang w:val="en-US" w:eastAsia="pl-PL"/>
              </w:rPr>
              <w:t>1.2.1)</w:t>
            </w:r>
            <w:r w:rsidR="007B2B7F" w:rsidRPr="003C6345">
              <w:rPr>
                <w:lang w:val="en-US"/>
              </w:rPr>
              <w:tab/>
            </w:r>
            <w:r w:rsidR="003E0FBE">
              <w:rPr>
                <w:rFonts w:eastAsia="Times New Roman"/>
                <w:sz w:val="22"/>
                <w:szCs w:val="22"/>
                <w:lang w:val="en-US" w:eastAsia="pl-PL"/>
              </w:rPr>
              <w:t>The g</w:t>
            </w:r>
            <w:r>
              <w:rPr>
                <w:rFonts w:eastAsia="Times New Roman"/>
                <w:sz w:val="22"/>
                <w:szCs w:val="22"/>
                <w:lang w:val="en-US" w:eastAsia="pl-PL"/>
              </w:rPr>
              <w:t xml:space="preserve">raduate is able to </w:t>
            </w:r>
            <w:r w:rsidRPr="00DE070D">
              <w:rPr>
                <w:rFonts w:eastAsia="Times New Roman"/>
                <w:sz w:val="22"/>
                <w:szCs w:val="22"/>
                <w:lang w:val="en-US" w:eastAsia="pl-PL"/>
              </w:rPr>
              <w:t>use the experience acquired during studies to critically analyze the conditions and formulate conclusions for designing in a complex, interdisciplinary context</w:t>
            </w:r>
            <w:r>
              <w:rPr>
                <w:rFonts w:eastAsia="Times New Roman"/>
                <w:sz w:val="22"/>
                <w:szCs w:val="22"/>
                <w:lang w:val="en-US" w:eastAsia="pl-PL"/>
              </w:rPr>
              <w:t>.</w:t>
            </w:r>
          </w:p>
          <w:p w14:paraId="0A9FE50A" w14:textId="16C783A5" w:rsidR="00DE070D" w:rsidRDefault="00DE070D" w:rsidP="007B2B7F">
            <w:pPr>
              <w:spacing w:after="0" w:line="240" w:lineRule="auto"/>
              <w:ind w:left="867" w:hanging="851"/>
              <w:rPr>
                <w:rFonts w:eastAsia="Times New Roman"/>
                <w:sz w:val="22"/>
                <w:szCs w:val="22"/>
                <w:lang w:val="en-US" w:eastAsia="pl-PL"/>
              </w:rPr>
            </w:pPr>
            <w:r>
              <w:rPr>
                <w:rFonts w:eastAsia="Times New Roman"/>
                <w:sz w:val="22"/>
                <w:szCs w:val="22"/>
                <w:lang w:val="en-US" w:eastAsia="pl-PL"/>
              </w:rPr>
              <w:t>B.U1.</w:t>
            </w:r>
            <w:r w:rsidR="007B2B7F" w:rsidRPr="003C6345">
              <w:rPr>
                <w:lang w:val="en-US"/>
              </w:rPr>
              <w:tab/>
            </w:r>
            <w:r w:rsidR="003E0FBE">
              <w:rPr>
                <w:rFonts w:eastAsia="Times New Roman"/>
                <w:sz w:val="22"/>
                <w:szCs w:val="22"/>
                <w:lang w:val="en-US" w:eastAsia="pl-PL"/>
              </w:rPr>
              <w:t>The g</w:t>
            </w:r>
            <w:r>
              <w:rPr>
                <w:rFonts w:eastAsia="Times New Roman"/>
                <w:sz w:val="22"/>
                <w:szCs w:val="22"/>
                <w:lang w:val="en-US" w:eastAsia="pl-PL"/>
              </w:rPr>
              <w:t xml:space="preserve">raduate is able to </w:t>
            </w:r>
            <w:r w:rsidRPr="00DE070D">
              <w:rPr>
                <w:rFonts w:eastAsia="Times New Roman"/>
                <w:sz w:val="22"/>
                <w:szCs w:val="22"/>
                <w:lang w:val="en-US" w:eastAsia="pl-PL"/>
              </w:rPr>
              <w:t>use</w:t>
            </w:r>
            <w:r>
              <w:rPr>
                <w:rFonts w:eastAsia="Times New Roman"/>
                <w:sz w:val="22"/>
                <w:szCs w:val="22"/>
                <w:lang w:val="en-US" w:eastAsia="pl-PL"/>
              </w:rPr>
              <w:t xml:space="preserve"> </w:t>
            </w:r>
            <w:r w:rsidRPr="00DE070D">
              <w:rPr>
                <w:rFonts w:eastAsia="Times New Roman"/>
                <w:sz w:val="22"/>
                <w:szCs w:val="22"/>
                <w:lang w:val="en-US" w:eastAsia="pl-PL"/>
              </w:rPr>
              <w:t>integrate advanced knowledge in various fields of science, including history, history of architecture, history of art and protection of cultural goods, and spatial management when solving complex engineering tasks.</w:t>
            </w:r>
          </w:p>
          <w:p w14:paraId="7A8DF7DE" w14:textId="7F121426" w:rsidR="00DE070D" w:rsidRDefault="00DE070D" w:rsidP="007B2B7F">
            <w:pPr>
              <w:spacing w:after="0" w:line="240" w:lineRule="auto"/>
              <w:ind w:left="867" w:hanging="851"/>
              <w:rPr>
                <w:rFonts w:eastAsia="Times New Roman"/>
                <w:sz w:val="22"/>
                <w:szCs w:val="22"/>
                <w:lang w:val="en-US" w:eastAsia="pl-PL"/>
              </w:rPr>
            </w:pPr>
            <w:r>
              <w:rPr>
                <w:rFonts w:eastAsia="Times New Roman"/>
                <w:sz w:val="22"/>
                <w:szCs w:val="22"/>
                <w:lang w:val="en-US" w:eastAsia="pl-PL"/>
              </w:rPr>
              <w:t>B.U2.</w:t>
            </w:r>
            <w:r w:rsidR="007B2B7F" w:rsidRPr="003C6345">
              <w:rPr>
                <w:lang w:val="en-US"/>
              </w:rPr>
              <w:tab/>
            </w:r>
            <w:r w:rsidR="003E0FBE">
              <w:rPr>
                <w:rFonts w:eastAsia="Times New Roman"/>
                <w:sz w:val="22"/>
                <w:szCs w:val="22"/>
                <w:lang w:val="en-US" w:eastAsia="pl-PL"/>
              </w:rPr>
              <w:t>The g</w:t>
            </w:r>
            <w:r>
              <w:rPr>
                <w:rFonts w:eastAsia="Times New Roman"/>
                <w:sz w:val="22"/>
                <w:szCs w:val="22"/>
                <w:lang w:val="en-US" w:eastAsia="pl-PL"/>
              </w:rPr>
              <w:t xml:space="preserve">raduate is able to </w:t>
            </w:r>
            <w:r w:rsidRPr="00DE070D">
              <w:rPr>
                <w:rFonts w:eastAsia="Times New Roman"/>
                <w:sz w:val="22"/>
                <w:szCs w:val="22"/>
                <w:lang w:val="en-US" w:eastAsia="pl-PL"/>
              </w:rPr>
              <w:t>use</w:t>
            </w:r>
            <w:r>
              <w:rPr>
                <w:rFonts w:eastAsia="Times New Roman"/>
                <w:sz w:val="22"/>
                <w:szCs w:val="22"/>
                <w:lang w:val="en-US" w:eastAsia="pl-PL"/>
              </w:rPr>
              <w:t xml:space="preserve"> </w:t>
            </w:r>
            <w:r w:rsidRPr="00DE070D">
              <w:rPr>
                <w:rFonts w:eastAsia="Times New Roman"/>
                <w:sz w:val="22"/>
                <w:szCs w:val="22"/>
                <w:lang w:val="en-US" w:eastAsia="pl-PL"/>
              </w:rPr>
              <w:t>recognize the importance of non-technical aspects and effects of an architect’s design work, including its impact on the cultural and natural environment, and take responsibility for his or her technical decisions in the environment and for transmitting the cultural and natural heritage to the next generations.</w:t>
            </w:r>
          </w:p>
          <w:p w14:paraId="42739F85" w14:textId="739BF362" w:rsidR="00674051" w:rsidRDefault="00DE070D" w:rsidP="007B2B7F">
            <w:pPr>
              <w:spacing w:after="0" w:line="240" w:lineRule="auto"/>
              <w:ind w:left="867" w:hanging="851"/>
              <w:rPr>
                <w:rFonts w:eastAsia="Times New Roman"/>
                <w:sz w:val="22"/>
                <w:szCs w:val="22"/>
                <w:lang w:val="en-US" w:eastAsia="pl-PL"/>
              </w:rPr>
            </w:pPr>
            <w:r>
              <w:rPr>
                <w:rFonts w:eastAsia="Times New Roman"/>
                <w:sz w:val="22"/>
                <w:szCs w:val="22"/>
                <w:lang w:val="en-US" w:eastAsia="pl-PL"/>
              </w:rPr>
              <w:t>B.U4.</w:t>
            </w:r>
            <w:r w:rsidR="007B2B7F" w:rsidRPr="003C6345">
              <w:rPr>
                <w:lang w:val="en-US"/>
              </w:rPr>
              <w:tab/>
            </w:r>
            <w:r w:rsidR="003E0FBE">
              <w:rPr>
                <w:rFonts w:eastAsia="Times New Roman"/>
                <w:sz w:val="22"/>
                <w:szCs w:val="22"/>
                <w:lang w:val="en-US" w:eastAsia="pl-PL"/>
              </w:rPr>
              <w:t>The g</w:t>
            </w:r>
            <w:r>
              <w:rPr>
                <w:rFonts w:eastAsia="Times New Roman"/>
                <w:sz w:val="22"/>
                <w:szCs w:val="22"/>
                <w:lang w:val="en-US" w:eastAsia="pl-PL"/>
              </w:rPr>
              <w:t xml:space="preserve">raduate is able to </w:t>
            </w:r>
            <w:r w:rsidRPr="00DE070D">
              <w:rPr>
                <w:rFonts w:eastAsia="Times New Roman"/>
                <w:sz w:val="22"/>
                <w:szCs w:val="22"/>
                <w:lang w:val="en-US" w:eastAsia="pl-PL"/>
              </w:rPr>
              <w:t>use</w:t>
            </w:r>
            <w:r>
              <w:rPr>
                <w:rFonts w:eastAsia="Times New Roman"/>
                <w:sz w:val="22"/>
                <w:szCs w:val="22"/>
                <w:lang w:val="en-US" w:eastAsia="pl-PL"/>
              </w:rPr>
              <w:t xml:space="preserve"> </w:t>
            </w:r>
            <w:r w:rsidRPr="00DE070D">
              <w:rPr>
                <w:rFonts w:eastAsia="Times New Roman"/>
                <w:sz w:val="22"/>
                <w:szCs w:val="22"/>
                <w:lang w:val="en-US" w:eastAsia="pl-PL"/>
              </w:rPr>
              <w:t>formulate opinions in the form of a critical analysis related to architecture and present and synthetically describe the ideological basis for the design.</w:t>
            </w:r>
          </w:p>
          <w:p w14:paraId="23DE523C" w14:textId="77777777" w:rsidR="00674051" w:rsidRPr="00364489" w:rsidRDefault="00674051" w:rsidP="001943A8">
            <w:pPr>
              <w:spacing w:after="0" w:line="240" w:lineRule="auto"/>
              <w:rPr>
                <w:rFonts w:eastAsia="Times New Roman"/>
                <w:sz w:val="22"/>
                <w:szCs w:val="22"/>
                <w:lang w:val="en-US" w:eastAsia="pl-PL"/>
              </w:rPr>
            </w:pPr>
          </w:p>
          <w:p w14:paraId="20DEDD11" w14:textId="77777777" w:rsidR="00551CD3" w:rsidRPr="00364489" w:rsidRDefault="00C20EF7" w:rsidP="001943A8">
            <w:pPr>
              <w:spacing w:after="0" w:line="240" w:lineRule="auto"/>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elating to social</w:t>
            </w:r>
            <w:r w:rsidR="00C84B10" w:rsidRPr="00364489">
              <w:rPr>
                <w:rFonts w:eastAsia="Times New Roman"/>
                <w:b/>
                <w:sz w:val="22"/>
                <w:szCs w:val="22"/>
                <w:lang w:val="en-US" w:eastAsia="pl-PL"/>
              </w:rPr>
              <w:t xml:space="preserve"> skills</w:t>
            </w:r>
            <w:r w:rsidR="00551CD3" w:rsidRPr="00364489">
              <w:rPr>
                <w:rFonts w:eastAsia="Times New Roman"/>
                <w:b/>
                <w:sz w:val="22"/>
                <w:szCs w:val="22"/>
                <w:lang w:val="en-US" w:eastAsia="pl-PL"/>
              </w:rPr>
              <w:t>:</w:t>
            </w:r>
          </w:p>
          <w:p w14:paraId="5018D30B" w14:textId="40D4E0ED" w:rsidR="00551CD3" w:rsidRPr="001943A8" w:rsidRDefault="00DE070D" w:rsidP="007B2B7F">
            <w:pPr>
              <w:spacing w:after="0" w:line="240" w:lineRule="auto"/>
              <w:ind w:left="867" w:hanging="851"/>
              <w:rPr>
                <w:rFonts w:eastAsia="Times New Roman"/>
                <w:sz w:val="22"/>
                <w:szCs w:val="22"/>
                <w:lang w:val="en-US" w:eastAsia="pl-PL"/>
              </w:rPr>
            </w:pPr>
            <w:r w:rsidRPr="001943A8">
              <w:rPr>
                <w:rFonts w:eastAsia="Times New Roman"/>
                <w:sz w:val="22"/>
                <w:szCs w:val="22"/>
                <w:lang w:val="en-US" w:eastAsia="pl-PL"/>
              </w:rPr>
              <w:t>1.3.4)</w:t>
            </w:r>
            <w:r w:rsidR="007B2B7F" w:rsidRPr="001943A8">
              <w:rPr>
                <w:sz w:val="22"/>
                <w:szCs w:val="22"/>
                <w:lang w:val="en-US"/>
              </w:rPr>
              <w:tab/>
            </w:r>
            <w:r w:rsidR="003E0FBE" w:rsidRPr="001943A8">
              <w:rPr>
                <w:rFonts w:eastAsia="Times New Roman"/>
                <w:sz w:val="22"/>
                <w:szCs w:val="22"/>
                <w:lang w:val="en-US" w:eastAsia="pl-PL"/>
              </w:rPr>
              <w:t>The graduate is ready to learn all life long, among others, by enrolling in doctoral and post-graduate programs or participating in other forms of education.</w:t>
            </w:r>
          </w:p>
          <w:p w14:paraId="62E4BFD4" w14:textId="41C5B459" w:rsidR="00DE070D" w:rsidRPr="001943A8" w:rsidRDefault="00DE070D" w:rsidP="001943A8">
            <w:pPr>
              <w:spacing w:after="0" w:line="240" w:lineRule="auto"/>
              <w:rPr>
                <w:rFonts w:eastAsia="Times New Roman"/>
                <w:sz w:val="22"/>
                <w:szCs w:val="22"/>
                <w:lang w:val="en-US" w:eastAsia="pl-PL"/>
              </w:rPr>
            </w:pPr>
            <w:r w:rsidRPr="001943A8">
              <w:rPr>
                <w:rFonts w:eastAsia="Times New Roman"/>
                <w:sz w:val="22"/>
                <w:szCs w:val="22"/>
                <w:lang w:val="en-US" w:eastAsia="pl-PL"/>
              </w:rPr>
              <w:t>1.3.5)</w:t>
            </w:r>
            <w:r w:rsidR="007B2B7F" w:rsidRPr="001943A8">
              <w:rPr>
                <w:sz w:val="22"/>
                <w:szCs w:val="22"/>
                <w:lang w:val="en-US"/>
              </w:rPr>
              <w:tab/>
            </w:r>
            <w:r w:rsidR="003E0FBE" w:rsidRPr="001943A8">
              <w:rPr>
                <w:rFonts w:eastAsia="Times New Roman"/>
                <w:sz w:val="22"/>
                <w:szCs w:val="22"/>
                <w:lang w:val="en-US" w:eastAsia="pl-PL"/>
              </w:rPr>
              <w:t>The graduate is ready to inspire others to learn and organize the educational process.</w:t>
            </w:r>
          </w:p>
          <w:p w14:paraId="52E56223" w14:textId="3A2BEC4F" w:rsidR="00674051" w:rsidRPr="00364489" w:rsidRDefault="00BF45B8" w:rsidP="001943A8">
            <w:pPr>
              <w:spacing w:after="0" w:line="240" w:lineRule="auto"/>
              <w:ind w:left="867" w:hanging="851"/>
              <w:rPr>
                <w:rFonts w:eastAsia="Times New Roman"/>
                <w:lang w:val="en-US" w:eastAsia="pl-PL"/>
              </w:rPr>
            </w:pPr>
            <w:r w:rsidRPr="001943A8">
              <w:rPr>
                <w:rFonts w:eastAsia="Times New Roman"/>
                <w:sz w:val="22"/>
                <w:szCs w:val="22"/>
                <w:lang w:val="en-US" w:eastAsia="pl-PL"/>
              </w:rPr>
              <w:t>B.S1.</w:t>
            </w:r>
            <w:r w:rsidR="007B2B7F" w:rsidRPr="001943A8">
              <w:rPr>
                <w:sz w:val="22"/>
                <w:szCs w:val="22"/>
                <w:lang w:val="en-US"/>
              </w:rPr>
              <w:tab/>
            </w:r>
            <w:r>
              <w:rPr>
                <w:rFonts w:eastAsia="Times New Roman"/>
                <w:sz w:val="22"/>
                <w:szCs w:val="22"/>
                <w:lang w:val="en-US" w:eastAsia="pl-PL"/>
              </w:rPr>
              <w:t xml:space="preserve">The graduate is ready to </w:t>
            </w:r>
            <w:r w:rsidRPr="00BF45B8">
              <w:rPr>
                <w:rFonts w:eastAsia="Times New Roman"/>
                <w:sz w:val="22"/>
                <w:szCs w:val="22"/>
                <w:lang w:val="en-US" w:eastAsia="pl-PL"/>
              </w:rPr>
              <w:t>formulate information and opinions and inform the society about the achievements of architecture and urban design, their complex determinants, and other aspects of an architect’s professional work.</w:t>
            </w:r>
          </w:p>
        </w:tc>
      </w:tr>
    </w:tbl>
    <w:p w14:paraId="6537F28F" w14:textId="09FEBB73" w:rsidR="00D61615" w:rsidRDefault="00D61615" w:rsidP="00D61615">
      <w:pPr>
        <w:spacing w:after="0" w:line="240" w:lineRule="auto"/>
        <w:rPr>
          <w:rFonts w:eastAsia="Times New Roman"/>
          <w:sz w:val="22"/>
          <w:szCs w:val="22"/>
          <w:lang w:val="en-US" w:eastAsia="pl-PL"/>
        </w:rPr>
      </w:pPr>
      <w:bookmarkStart w:id="5" w:name="table06"/>
      <w:bookmarkEnd w:id="5"/>
    </w:p>
    <w:tbl>
      <w:tblPr>
        <w:tblW w:w="9225" w:type="dxa"/>
        <w:tblCellMar>
          <w:left w:w="113" w:type="dxa"/>
          <w:right w:w="113" w:type="dxa"/>
        </w:tblCellMar>
        <w:tblLook w:val="04A0" w:firstRow="1" w:lastRow="0" w:firstColumn="1" w:lastColumn="0" w:noHBand="0" w:noVBand="1"/>
      </w:tblPr>
      <w:tblGrid>
        <w:gridCol w:w="886"/>
        <w:gridCol w:w="6759"/>
        <w:gridCol w:w="1580"/>
      </w:tblGrid>
      <w:tr w:rsidR="007B2B7F" w:rsidRPr="00364489" w14:paraId="510E096B" w14:textId="77777777" w:rsidTr="001943A8">
        <w:trPr>
          <w:trHeight w:val="283"/>
        </w:trPr>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F7BF25E" w14:textId="77777777" w:rsidR="007B2B7F" w:rsidRPr="00364489" w:rsidRDefault="007B2B7F" w:rsidP="00BF4650">
            <w:pPr>
              <w:spacing w:after="0" w:line="240" w:lineRule="auto"/>
              <w:jc w:val="center"/>
              <w:rPr>
                <w:rFonts w:eastAsia="Times New Roman"/>
                <w:lang w:eastAsia="pl-PL"/>
              </w:rPr>
            </w:pPr>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7B2B7F" w:rsidRPr="00364489" w14:paraId="6CF975E4" w14:textId="77777777" w:rsidTr="001943A8">
        <w:trPr>
          <w:trHeight w:val="283"/>
        </w:trPr>
        <w:tc>
          <w:tcPr>
            <w:tcW w:w="7645" w:type="dxa"/>
            <w:gridSpan w:val="2"/>
            <w:tcBorders>
              <w:top w:val="single" w:sz="8" w:space="0" w:color="000000"/>
              <w:left w:val="single" w:sz="8" w:space="0" w:color="000000"/>
              <w:bottom w:val="single" w:sz="8" w:space="0" w:color="000000"/>
              <w:right w:val="nil"/>
            </w:tcBorders>
            <w:vAlign w:val="center"/>
            <w:hideMark/>
          </w:tcPr>
          <w:p w14:paraId="228C1EB9" w14:textId="77777777" w:rsidR="007B2B7F" w:rsidRPr="00364489" w:rsidRDefault="007B2B7F" w:rsidP="00BF4650">
            <w:pPr>
              <w:spacing w:after="0" w:line="15" w:lineRule="atLeast"/>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Pr>
                <w:rFonts w:eastAsia="Times New Roman"/>
                <w:b/>
                <w:bCs/>
                <w:sz w:val="22"/>
                <w:szCs w:val="22"/>
                <w:lang w:eastAsia="pl-PL"/>
              </w:rPr>
              <w:t>l</w:t>
            </w:r>
            <w:r w:rsidRPr="00364489">
              <w:rPr>
                <w:rFonts w:eastAsia="Times New Roman"/>
                <w:b/>
                <w:bCs/>
                <w:sz w:val="22"/>
                <w:szCs w:val="22"/>
                <w:lang w:eastAsia="pl-PL"/>
              </w:rPr>
              <w:t>ectures</w:t>
            </w:r>
            <w:proofErr w:type="spellEnd"/>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7483524E" w14:textId="77777777" w:rsidR="007B2B7F" w:rsidRPr="00364489" w:rsidRDefault="007B2B7F" w:rsidP="00BF4650">
            <w:pPr>
              <w:spacing w:after="0"/>
              <w:jc w:val="center"/>
              <w:rPr>
                <w:b/>
                <w:sz w:val="20"/>
                <w:szCs w:val="20"/>
              </w:rPr>
            </w:pPr>
            <w:proofErr w:type="spellStart"/>
            <w:r w:rsidRPr="00364489">
              <w:rPr>
                <w:b/>
                <w:sz w:val="20"/>
                <w:szCs w:val="20"/>
              </w:rPr>
              <w:t>Number</w:t>
            </w:r>
            <w:proofErr w:type="spellEnd"/>
            <w:r w:rsidRPr="00364489">
              <w:rPr>
                <w:b/>
                <w:sz w:val="20"/>
                <w:szCs w:val="20"/>
              </w:rPr>
              <w:t xml:space="preserve"> of </w:t>
            </w:r>
            <w:proofErr w:type="spellStart"/>
            <w:r w:rsidRPr="00364489">
              <w:rPr>
                <w:b/>
                <w:sz w:val="20"/>
                <w:szCs w:val="20"/>
              </w:rPr>
              <w:t>hours</w:t>
            </w:r>
            <w:proofErr w:type="spellEnd"/>
          </w:p>
        </w:tc>
      </w:tr>
      <w:tr w:rsidR="007B2B7F" w:rsidRPr="00364489" w14:paraId="552D7094"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392C99E6"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1</w:t>
            </w:r>
          </w:p>
        </w:tc>
        <w:tc>
          <w:tcPr>
            <w:tcW w:w="6759" w:type="dxa"/>
            <w:tcBorders>
              <w:top w:val="single" w:sz="8" w:space="0" w:color="000000"/>
              <w:left w:val="single" w:sz="8" w:space="0" w:color="000000"/>
              <w:bottom w:val="single" w:sz="8" w:space="0" w:color="000000"/>
              <w:right w:val="nil"/>
            </w:tcBorders>
            <w:hideMark/>
          </w:tcPr>
          <w:p w14:paraId="7F18DFF2" w14:textId="77777777" w:rsidR="007B2B7F" w:rsidRPr="00364489" w:rsidRDefault="007B2B7F" w:rsidP="00BF4650">
            <w:pPr>
              <w:spacing w:after="0" w:line="240" w:lineRule="auto"/>
              <w:rPr>
                <w:rFonts w:eastAsia="Times New Roman"/>
                <w:sz w:val="22"/>
                <w:szCs w:val="22"/>
                <w:lang w:eastAsia="pl-PL"/>
              </w:rPr>
            </w:pPr>
            <w:r w:rsidRPr="001943A8">
              <w:rPr>
                <w:rFonts w:eastAsia="Times New Roman"/>
                <w:sz w:val="22"/>
                <w:szCs w:val="22"/>
                <w:lang w:val="en-US" w:eastAsia="pl-PL"/>
              </w:rPr>
              <w:t xml:space="preserve">Scope of the lecture, evaluation requirements, literature. </w:t>
            </w:r>
            <w:proofErr w:type="spellStart"/>
            <w:r w:rsidRPr="00BF45B8">
              <w:rPr>
                <w:rFonts w:eastAsia="Times New Roman"/>
                <w:sz w:val="22"/>
                <w:szCs w:val="22"/>
                <w:lang w:eastAsia="pl-PL"/>
              </w:rPr>
              <w:t>Introduction</w:t>
            </w:r>
            <w:proofErr w:type="spellEnd"/>
            <w:r w:rsidRPr="00BF45B8">
              <w:rPr>
                <w:rFonts w:eastAsia="Times New Roman"/>
                <w:sz w:val="22"/>
                <w:szCs w:val="22"/>
                <w:lang w:eastAsia="pl-PL"/>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78544D7B"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1</w:t>
            </w:r>
          </w:p>
        </w:tc>
      </w:tr>
      <w:tr w:rsidR="007B2B7F" w:rsidRPr="00364489" w14:paraId="7EEF6375"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4B44B236"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2</w:t>
            </w:r>
          </w:p>
        </w:tc>
        <w:tc>
          <w:tcPr>
            <w:tcW w:w="6759" w:type="dxa"/>
            <w:tcBorders>
              <w:top w:val="single" w:sz="8" w:space="0" w:color="000000"/>
              <w:left w:val="single" w:sz="8" w:space="0" w:color="000000"/>
              <w:bottom w:val="single" w:sz="8" w:space="0" w:color="000000"/>
              <w:right w:val="nil"/>
            </w:tcBorders>
            <w:hideMark/>
          </w:tcPr>
          <w:p w14:paraId="2575904B"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Modern technologies of constructing buildings:</w:t>
            </w:r>
          </w:p>
          <w:p w14:paraId="2A2D5C72"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3D printing of buildings:</w:t>
            </w:r>
          </w:p>
          <w:p w14:paraId="29405B08"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frame printers: </w:t>
            </w:r>
            <w:proofErr w:type="spellStart"/>
            <w:r w:rsidRPr="001943A8">
              <w:rPr>
                <w:rFonts w:eastAsia="Times New Roman"/>
                <w:sz w:val="22"/>
                <w:szCs w:val="22"/>
                <w:lang w:val="en-US" w:eastAsia="pl-PL"/>
              </w:rPr>
              <w:t>Winsun</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Totalkuston</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Huashang</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Tengda</w:t>
            </w:r>
            <w:proofErr w:type="spellEnd"/>
            <w:r w:rsidRPr="001943A8">
              <w:rPr>
                <w:rFonts w:eastAsia="Times New Roman"/>
                <w:sz w:val="22"/>
                <w:szCs w:val="22"/>
                <w:lang w:val="en-US" w:eastAsia="pl-PL"/>
              </w:rPr>
              <w:t>, Gensler,</w:t>
            </w:r>
          </w:p>
          <w:p w14:paraId="24F0FEAD"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robotic arm printers: </w:t>
            </w:r>
            <w:proofErr w:type="spellStart"/>
            <w:r w:rsidRPr="001943A8">
              <w:rPr>
                <w:rFonts w:eastAsia="Times New Roman"/>
                <w:sz w:val="22"/>
                <w:szCs w:val="22"/>
                <w:lang w:val="en-US" w:eastAsia="pl-PL"/>
              </w:rPr>
              <w:t>Apis</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Cor</w:t>
            </w:r>
            <w:proofErr w:type="spellEnd"/>
            <w:r w:rsidRPr="001943A8">
              <w:rPr>
                <w:rFonts w:eastAsia="Times New Roman"/>
                <w:sz w:val="22"/>
                <w:szCs w:val="22"/>
                <w:lang w:val="en-US" w:eastAsia="pl-PL"/>
              </w:rPr>
              <w:t>, MIT, Constructions 3D,</w:t>
            </w:r>
          </w:p>
          <w:p w14:paraId="4C66F23D"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mobile printers: printing robots, </w:t>
            </w:r>
            <w:proofErr w:type="spellStart"/>
            <w:r w:rsidRPr="001943A8">
              <w:rPr>
                <w:rFonts w:eastAsia="Times New Roman"/>
                <w:sz w:val="22"/>
                <w:szCs w:val="22"/>
                <w:lang w:val="en-US" w:eastAsia="pl-PL"/>
              </w:rPr>
              <w:t>MUPPete</w:t>
            </w:r>
            <w:proofErr w:type="spellEnd"/>
            <w:r w:rsidRPr="001943A8">
              <w:rPr>
                <w:rFonts w:eastAsia="Times New Roman"/>
                <w:sz w:val="22"/>
                <w:szCs w:val="22"/>
                <w:lang w:val="en-US" w:eastAsia="pl-PL"/>
              </w:rPr>
              <w:t>, extraterrestrial applications (NASA's 3D-Printed Habitat Challenge),</w:t>
            </w:r>
          </w:p>
          <w:p w14:paraId="2467DB43"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Constructing with drones and autonomous robotic devices: </w:t>
            </w:r>
            <w:proofErr w:type="spellStart"/>
            <w:r w:rsidRPr="001943A8">
              <w:rPr>
                <w:rFonts w:eastAsia="Times New Roman"/>
                <w:sz w:val="22"/>
                <w:szCs w:val="22"/>
                <w:lang w:val="en-US" w:eastAsia="pl-PL"/>
              </w:rPr>
              <w:t>FBR</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Madi</w:t>
            </w:r>
            <w:proofErr w:type="spellEnd"/>
            <w:r w:rsidRPr="001943A8">
              <w:rPr>
                <w:rFonts w:eastAsia="Times New Roman"/>
                <w:sz w:val="22"/>
                <w:szCs w:val="22"/>
                <w:lang w:val="en-US" w:eastAsia="pl-PL"/>
              </w:rPr>
              <w:t xml:space="preserve"> Home, </w:t>
            </w:r>
            <w:proofErr w:type="spellStart"/>
            <w:r w:rsidRPr="001943A8">
              <w:rPr>
                <w:rFonts w:eastAsia="Times New Roman"/>
                <w:sz w:val="22"/>
                <w:szCs w:val="22"/>
                <w:lang w:val="en-US" w:eastAsia="pl-PL"/>
              </w:rPr>
              <w:t>Ero</w:t>
            </w:r>
            <w:proofErr w:type="spellEnd"/>
            <w:r w:rsidRPr="001943A8">
              <w:rPr>
                <w:rFonts w:eastAsia="Times New Roman"/>
                <w:sz w:val="22"/>
                <w:szCs w:val="22"/>
                <w:lang w:val="en-US" w:eastAsia="pl-PL"/>
              </w:rPr>
              <w:t xml:space="preserve"> Robot, </w:t>
            </w:r>
            <w:proofErr w:type="spellStart"/>
            <w:r w:rsidRPr="001943A8">
              <w:rPr>
                <w:rFonts w:eastAsia="Times New Roman"/>
                <w:sz w:val="22"/>
                <w:szCs w:val="22"/>
                <w:lang w:val="en-US" w:eastAsia="pl-PL"/>
              </w:rPr>
              <w:t>DimRob</w:t>
            </w:r>
            <w:proofErr w:type="spellEnd"/>
            <w:r w:rsidRPr="001943A8">
              <w:rPr>
                <w:rFonts w:eastAsia="Times New Roman"/>
                <w:sz w:val="22"/>
                <w:szCs w:val="22"/>
                <w:lang w:val="en-US" w:eastAsia="pl-PL"/>
              </w:rPr>
              <w:t xml:space="preserve">, SAM, ROB Technologies, HAL, FORTIS, </w:t>
            </w:r>
            <w:proofErr w:type="spellStart"/>
            <w:r w:rsidRPr="001943A8">
              <w:rPr>
                <w:rFonts w:eastAsia="Times New Roman"/>
                <w:sz w:val="22"/>
                <w:szCs w:val="22"/>
                <w:lang w:val="en-US" w:eastAsia="pl-PL"/>
              </w:rPr>
              <w:t>TERMES</w:t>
            </w:r>
            <w:proofErr w:type="spellEnd"/>
            <w:r w:rsidRPr="001943A8">
              <w:rPr>
                <w:rFonts w:eastAsia="Times New Roman"/>
                <w:sz w:val="22"/>
                <w:szCs w:val="22"/>
                <w:lang w:val="en-US" w:eastAsia="pl-PL"/>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3F536FA8"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2</w:t>
            </w:r>
          </w:p>
        </w:tc>
      </w:tr>
      <w:tr w:rsidR="007B2B7F" w:rsidRPr="00364489" w14:paraId="3BD50CA1"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40C78121"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3</w:t>
            </w:r>
          </w:p>
        </w:tc>
        <w:tc>
          <w:tcPr>
            <w:tcW w:w="6759" w:type="dxa"/>
            <w:tcBorders>
              <w:top w:val="single" w:sz="8" w:space="0" w:color="000000"/>
              <w:left w:val="single" w:sz="8" w:space="0" w:color="000000"/>
              <w:bottom w:val="single" w:sz="8" w:space="0" w:color="000000"/>
              <w:right w:val="nil"/>
            </w:tcBorders>
            <w:hideMark/>
          </w:tcPr>
          <w:p w14:paraId="40B1B21E"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Modern technologies of building construction:</w:t>
            </w:r>
          </w:p>
          <w:p w14:paraId="7C0B0EA6"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foldign</w:t>
            </w:r>
            <w:proofErr w:type="spellEnd"/>
            <w:r w:rsidRPr="001943A8">
              <w:rPr>
                <w:rFonts w:eastAsia="Times New Roman"/>
                <w:sz w:val="22"/>
                <w:szCs w:val="22"/>
                <w:lang w:val="en-US" w:eastAsia="pl-PL"/>
              </w:rPr>
              <w:t xml:space="preserve"> buildings,</w:t>
            </w:r>
          </w:p>
          <w:p w14:paraId="4F3DE9C5"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kinetic buildings, interactive facades,</w:t>
            </w:r>
          </w:p>
          <w:p w14:paraId="153E00F6"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autonomous buildings,</w:t>
            </w:r>
          </w:p>
          <w:p w14:paraId="06B7A168"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bionic architecture,</w:t>
            </w:r>
          </w:p>
          <w:p w14:paraId="4DB7C38F"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arcology</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Earthship</w:t>
            </w:r>
            <w:proofErr w:type="spellEnd"/>
            <w:r w:rsidRPr="001943A8">
              <w:rPr>
                <w:rFonts w:eastAsia="Times New Roman"/>
                <w:sz w:val="22"/>
                <w:szCs w:val="22"/>
                <w:lang w:val="en-US" w:eastAsia="pl-PL"/>
              </w:rPr>
              <w:t xml:space="preserve">, passive buildings (PHI, </w:t>
            </w:r>
            <w:proofErr w:type="spellStart"/>
            <w:r w:rsidRPr="001943A8">
              <w:rPr>
                <w:rFonts w:eastAsia="Times New Roman"/>
                <w:sz w:val="22"/>
                <w:szCs w:val="22"/>
                <w:lang w:val="en-US" w:eastAsia="pl-PL"/>
              </w:rPr>
              <w:t>nZEB</w:t>
            </w:r>
            <w:proofErr w:type="spellEnd"/>
            <w:r w:rsidRPr="001943A8">
              <w:rPr>
                <w:rFonts w:eastAsia="Times New Roman"/>
                <w:sz w:val="22"/>
                <w:szCs w:val="22"/>
                <w:lang w:val="en-US" w:eastAsia="pl-PL"/>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1DD6284E"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2</w:t>
            </w:r>
          </w:p>
        </w:tc>
      </w:tr>
      <w:tr w:rsidR="007B2B7F" w:rsidRPr="00364489" w14:paraId="6A9C0D7F"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77526396"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4</w:t>
            </w:r>
          </w:p>
        </w:tc>
        <w:tc>
          <w:tcPr>
            <w:tcW w:w="6759" w:type="dxa"/>
            <w:tcBorders>
              <w:top w:val="single" w:sz="8" w:space="0" w:color="000000"/>
              <w:left w:val="single" w:sz="8" w:space="0" w:color="000000"/>
              <w:bottom w:val="single" w:sz="8" w:space="0" w:color="000000"/>
              <w:right w:val="nil"/>
            </w:tcBorders>
            <w:hideMark/>
          </w:tcPr>
          <w:p w14:paraId="2EC36F4C"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Modern technologies in the production and distribution of renewable energy sources:</w:t>
            </w:r>
          </w:p>
          <w:p w14:paraId="1A918F8D"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air and ground heat pumps (with probes, horizontal), water and gas heat pumps,</w:t>
            </w:r>
          </w:p>
          <w:p w14:paraId="5D3CDF00"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wind and geothermal energy,</w:t>
            </w:r>
          </w:p>
          <w:p w14:paraId="0343E77C"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solar radiation energy, solar collectors,</w:t>
            </w:r>
          </w:p>
          <w:p w14:paraId="5F142369"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photovoltaic systems: classification, calculation, design, </w:t>
            </w:r>
            <w:proofErr w:type="spellStart"/>
            <w:r w:rsidRPr="001943A8">
              <w:rPr>
                <w:rFonts w:eastAsia="Times New Roman"/>
                <w:sz w:val="22"/>
                <w:szCs w:val="22"/>
                <w:lang w:val="en-US" w:eastAsia="pl-PL"/>
              </w:rPr>
              <w:t>BIPV</w:t>
            </w:r>
            <w:proofErr w:type="spellEnd"/>
            <w:r w:rsidRPr="001943A8">
              <w:rPr>
                <w:rFonts w:eastAsia="Times New Roman"/>
                <w:sz w:val="22"/>
                <w:szCs w:val="22"/>
                <w:lang w:val="en-US" w:eastAsia="pl-PL"/>
              </w:rPr>
              <w:t xml:space="preserve"> (Building Integrated Photovoltaics), PV / T (Photovoltaic Thermal)</w:t>
            </w:r>
          </w:p>
          <w:p w14:paraId="229F6929"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hydrogen cells, biomass, algae facades,</w:t>
            </w:r>
          </w:p>
          <w:p w14:paraId="58921798"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Peltier plates,</w:t>
            </w:r>
          </w:p>
          <w:p w14:paraId="77A009EB"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surface cooling and heating.</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51A96532"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2</w:t>
            </w:r>
          </w:p>
        </w:tc>
      </w:tr>
      <w:tr w:rsidR="007B2B7F" w:rsidRPr="00364489" w14:paraId="320F12D1"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7FBEB546"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 5</w:t>
            </w:r>
          </w:p>
        </w:tc>
        <w:tc>
          <w:tcPr>
            <w:tcW w:w="6759" w:type="dxa"/>
            <w:tcBorders>
              <w:top w:val="single" w:sz="8" w:space="0" w:color="000000"/>
              <w:left w:val="single" w:sz="8" w:space="0" w:color="000000"/>
              <w:bottom w:val="single" w:sz="8" w:space="0" w:color="000000"/>
              <w:right w:val="nil"/>
            </w:tcBorders>
            <w:hideMark/>
          </w:tcPr>
          <w:p w14:paraId="523D2D19" w14:textId="77777777" w:rsidR="007B2B7F" w:rsidRPr="001943A8" w:rsidRDefault="007B2B7F" w:rsidP="00BF4650">
            <w:pPr>
              <w:spacing w:after="0" w:line="240" w:lineRule="auto"/>
              <w:rPr>
                <w:rFonts w:eastAsia="Times New Roman"/>
                <w:sz w:val="22"/>
                <w:szCs w:val="22"/>
                <w:lang w:val="de-DE" w:eastAsia="pl-PL"/>
              </w:rPr>
            </w:pPr>
            <w:r w:rsidRPr="001943A8">
              <w:rPr>
                <w:rFonts w:eastAsia="Times New Roman"/>
                <w:sz w:val="22"/>
                <w:szCs w:val="22"/>
                <w:lang w:val="de-DE" w:eastAsia="pl-PL"/>
              </w:rPr>
              <w:t xml:space="preserve">Modern </w:t>
            </w:r>
            <w:proofErr w:type="spellStart"/>
            <w:r w:rsidRPr="001943A8">
              <w:rPr>
                <w:rFonts w:eastAsia="Times New Roman"/>
                <w:sz w:val="22"/>
                <w:szCs w:val="22"/>
                <w:lang w:val="de-DE" w:eastAsia="pl-PL"/>
              </w:rPr>
              <w:t>technologies</w:t>
            </w:r>
            <w:proofErr w:type="spellEnd"/>
            <w:r w:rsidRPr="001943A8">
              <w:rPr>
                <w:rFonts w:eastAsia="Times New Roman"/>
                <w:sz w:val="22"/>
                <w:szCs w:val="22"/>
                <w:lang w:val="de-DE" w:eastAsia="pl-PL"/>
              </w:rPr>
              <w:t xml:space="preserve"> in </w:t>
            </w:r>
            <w:proofErr w:type="spellStart"/>
            <w:r w:rsidRPr="001943A8">
              <w:rPr>
                <w:rFonts w:eastAsia="Times New Roman"/>
                <w:sz w:val="22"/>
                <w:szCs w:val="22"/>
                <w:lang w:val="de-DE" w:eastAsia="pl-PL"/>
              </w:rPr>
              <w:t>energy</w:t>
            </w:r>
            <w:proofErr w:type="spellEnd"/>
            <w:r w:rsidRPr="001943A8">
              <w:rPr>
                <w:rFonts w:eastAsia="Times New Roman"/>
                <w:sz w:val="22"/>
                <w:szCs w:val="22"/>
                <w:lang w:val="de-DE" w:eastAsia="pl-PL"/>
              </w:rPr>
              <w:t xml:space="preserve"> </w:t>
            </w:r>
            <w:proofErr w:type="spellStart"/>
            <w:r w:rsidRPr="001943A8">
              <w:rPr>
                <w:rFonts w:eastAsia="Times New Roman"/>
                <w:sz w:val="22"/>
                <w:szCs w:val="22"/>
                <w:lang w:val="de-DE" w:eastAsia="pl-PL"/>
              </w:rPr>
              <w:t>storage</w:t>
            </w:r>
            <w:proofErr w:type="spellEnd"/>
            <w:r w:rsidRPr="001943A8">
              <w:rPr>
                <w:rFonts w:eastAsia="Times New Roman"/>
                <w:sz w:val="22"/>
                <w:szCs w:val="22"/>
                <w:lang w:val="de-DE" w:eastAsia="pl-PL"/>
              </w:rPr>
              <w:t>:</w:t>
            </w:r>
          </w:p>
          <w:p w14:paraId="0FF7FCDD"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with the use of working media, specific heat, phase changes (</w:t>
            </w:r>
            <w:proofErr w:type="spellStart"/>
            <w:r w:rsidRPr="001943A8">
              <w:rPr>
                <w:rFonts w:eastAsia="Times New Roman"/>
                <w:sz w:val="22"/>
                <w:szCs w:val="22"/>
                <w:lang w:val="en-US" w:eastAsia="pl-PL"/>
              </w:rPr>
              <w:t>PCM</w:t>
            </w:r>
            <w:proofErr w:type="spellEnd"/>
            <w:r w:rsidRPr="001943A8">
              <w:rPr>
                <w:rFonts w:eastAsia="Times New Roman"/>
                <w:sz w:val="22"/>
                <w:szCs w:val="22"/>
                <w:lang w:val="en-US" w:eastAsia="pl-PL"/>
              </w:rPr>
              <w:t>), chemical reactions,</w:t>
            </w:r>
          </w:p>
          <w:p w14:paraId="37AC6987" w14:textId="77777777" w:rsidR="007B2B7F" w:rsidRPr="00364489" w:rsidRDefault="007B2B7F" w:rsidP="00BF4650">
            <w:pPr>
              <w:spacing w:after="0" w:line="240" w:lineRule="auto"/>
              <w:rPr>
                <w:rFonts w:eastAsia="Times New Roman"/>
                <w:sz w:val="22"/>
                <w:szCs w:val="22"/>
                <w:lang w:eastAsia="pl-PL"/>
              </w:rPr>
            </w:pPr>
            <w:proofErr w:type="spellStart"/>
            <w:r w:rsidRPr="00BF45B8">
              <w:rPr>
                <w:rFonts w:eastAsia="Times New Roman"/>
                <w:sz w:val="22"/>
                <w:szCs w:val="22"/>
                <w:lang w:eastAsia="pl-PL"/>
              </w:rPr>
              <w:t>cold</w:t>
            </w:r>
            <w:proofErr w:type="spellEnd"/>
            <w:r w:rsidRPr="00BF45B8">
              <w:rPr>
                <w:rFonts w:eastAsia="Times New Roman"/>
                <w:sz w:val="22"/>
                <w:szCs w:val="22"/>
                <w:lang w:eastAsia="pl-PL"/>
              </w:rPr>
              <w:t xml:space="preserve"> </w:t>
            </w:r>
            <w:proofErr w:type="spellStart"/>
            <w:r w:rsidRPr="00BF45B8">
              <w:rPr>
                <w:rFonts w:eastAsia="Times New Roman"/>
                <w:sz w:val="22"/>
                <w:szCs w:val="22"/>
                <w:lang w:eastAsia="pl-PL"/>
              </w:rPr>
              <w:t>storage</w:t>
            </w:r>
            <w:proofErr w:type="spellEnd"/>
            <w:r w:rsidRPr="00BF45B8">
              <w:rPr>
                <w:rFonts w:eastAsia="Times New Roman"/>
                <w:sz w:val="22"/>
                <w:szCs w:val="22"/>
                <w:lang w:eastAsia="pl-PL"/>
              </w:rPr>
              <w:t xml:space="preserve"> </w:t>
            </w:r>
            <w:proofErr w:type="spellStart"/>
            <w:r w:rsidRPr="00BF45B8">
              <w:rPr>
                <w:rFonts w:eastAsia="Times New Roman"/>
                <w:sz w:val="22"/>
                <w:szCs w:val="22"/>
                <w:lang w:eastAsia="pl-PL"/>
              </w:rPr>
              <w:t>systems</w:t>
            </w:r>
            <w:proofErr w:type="spellEnd"/>
            <w:r w:rsidRPr="00BF45B8">
              <w:rPr>
                <w:rFonts w:eastAsia="Times New Roman"/>
                <w:sz w:val="22"/>
                <w:szCs w:val="22"/>
                <w:lang w:eastAsia="pl-PL"/>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6C591F35"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2</w:t>
            </w:r>
          </w:p>
        </w:tc>
      </w:tr>
      <w:tr w:rsidR="007B2B7F" w:rsidRPr="00364489" w14:paraId="22CB5B05"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07519866"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w:t>
            </w:r>
            <w:r>
              <w:rPr>
                <w:rFonts w:eastAsia="Times New Roman"/>
                <w:sz w:val="22"/>
                <w:szCs w:val="22"/>
                <w:lang w:eastAsia="pl-PL"/>
              </w:rPr>
              <w:t xml:space="preserve"> 6</w:t>
            </w:r>
          </w:p>
        </w:tc>
        <w:tc>
          <w:tcPr>
            <w:tcW w:w="6759" w:type="dxa"/>
            <w:tcBorders>
              <w:top w:val="single" w:sz="8" w:space="0" w:color="000000"/>
              <w:left w:val="single" w:sz="8" w:space="0" w:color="000000"/>
              <w:bottom w:val="single" w:sz="8" w:space="0" w:color="000000"/>
              <w:right w:val="nil"/>
            </w:tcBorders>
            <w:hideMark/>
          </w:tcPr>
          <w:p w14:paraId="60502492"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Modern materials:</w:t>
            </w:r>
          </w:p>
          <w:p w14:paraId="7D97D29F"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ecological materials with a low carbon footprint (carbon architecture),</w:t>
            </w:r>
          </w:p>
          <w:p w14:paraId="447818F2"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metals: metallic foam, aluminum foam, magnetic fluid, thermal bi-metals,</w:t>
            </w:r>
          </w:p>
          <w:p w14:paraId="4E61C711"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concrete: </w:t>
            </w:r>
            <w:proofErr w:type="spellStart"/>
            <w:r w:rsidRPr="001943A8">
              <w:rPr>
                <w:rFonts w:eastAsia="Times New Roman"/>
                <w:sz w:val="22"/>
                <w:szCs w:val="22"/>
                <w:lang w:val="en-US" w:eastAsia="pl-PL"/>
              </w:rPr>
              <w:t>transprant</w:t>
            </w:r>
            <w:proofErr w:type="spellEnd"/>
            <w:r w:rsidRPr="001943A8">
              <w:rPr>
                <w:rFonts w:eastAsia="Times New Roman"/>
                <w:sz w:val="22"/>
                <w:szCs w:val="22"/>
                <w:lang w:val="en-US" w:eastAsia="pl-PL"/>
              </w:rPr>
              <w:t xml:space="preserve"> concrete, Eco-cement, catalytic concrete, fly-ash concrete, light-reactive, recycled, self-healing concrete, textile concrete,</w:t>
            </w:r>
          </w:p>
          <w:p w14:paraId="181EB823"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other materials: </w:t>
            </w:r>
            <w:proofErr w:type="spellStart"/>
            <w:r w:rsidRPr="001943A8">
              <w:rPr>
                <w:rFonts w:eastAsia="Times New Roman"/>
                <w:sz w:val="22"/>
                <w:szCs w:val="22"/>
                <w:lang w:val="en-US" w:eastAsia="pl-PL"/>
              </w:rPr>
              <w:t>nanogel</w:t>
            </w:r>
            <w:proofErr w:type="spellEnd"/>
            <w:r w:rsidRPr="001943A8">
              <w:rPr>
                <w:rFonts w:eastAsia="Times New Roman"/>
                <w:sz w:val="22"/>
                <w:szCs w:val="22"/>
                <w:lang w:val="en-US" w:eastAsia="pl-PL"/>
              </w:rPr>
              <w:t xml:space="preserve">, transparent ceramics, light-reactive polymer, inflated </w:t>
            </w:r>
            <w:proofErr w:type="spellStart"/>
            <w:r w:rsidRPr="001943A8">
              <w:rPr>
                <w:rFonts w:eastAsia="Times New Roman"/>
                <w:sz w:val="22"/>
                <w:szCs w:val="22"/>
                <w:lang w:val="en-US" w:eastAsia="pl-PL"/>
              </w:rPr>
              <w:t>EFTE</w:t>
            </w:r>
            <w:proofErr w:type="spellEnd"/>
            <w:r w:rsidRPr="001943A8">
              <w:rPr>
                <w:rFonts w:eastAsia="Times New Roman"/>
                <w:sz w:val="22"/>
                <w:szCs w:val="22"/>
                <w:lang w:val="en-US" w:eastAsia="pl-PL"/>
              </w:rPr>
              <w:t xml:space="preserve"> foil, kinetic glass, capillary glass, glass with polycarbonate inserts, carbon fibers, memory foam,</w:t>
            </w:r>
          </w:p>
          <w:p w14:paraId="6D8ACBD6"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interactive materials, materials with a variable state of aggregation, </w:t>
            </w:r>
          </w:p>
          <w:p w14:paraId="00BAC8A2" w14:textId="77777777" w:rsidR="007B2B7F" w:rsidRPr="00364489" w:rsidRDefault="007B2B7F" w:rsidP="00BF4650">
            <w:pPr>
              <w:spacing w:after="0" w:line="240" w:lineRule="auto"/>
              <w:rPr>
                <w:rFonts w:eastAsia="Times New Roman"/>
                <w:sz w:val="22"/>
                <w:szCs w:val="22"/>
                <w:lang w:eastAsia="pl-PL"/>
              </w:rPr>
            </w:pPr>
            <w:r w:rsidRPr="0095089E">
              <w:rPr>
                <w:rFonts w:eastAsia="Times New Roman"/>
                <w:sz w:val="22"/>
                <w:szCs w:val="22"/>
                <w:lang w:eastAsia="pl-PL"/>
              </w:rPr>
              <w:t xml:space="preserve">- </w:t>
            </w:r>
            <w:proofErr w:type="spellStart"/>
            <w:r w:rsidRPr="0095089E">
              <w:rPr>
                <w:rFonts w:eastAsia="Times New Roman"/>
                <w:sz w:val="22"/>
                <w:szCs w:val="22"/>
                <w:lang w:eastAsia="pl-PL"/>
              </w:rPr>
              <w:t>vacuum</w:t>
            </w:r>
            <w:proofErr w:type="spellEnd"/>
            <w:r w:rsidRPr="0095089E">
              <w:rPr>
                <w:rFonts w:eastAsia="Times New Roman"/>
                <w:sz w:val="22"/>
                <w:szCs w:val="22"/>
                <w:lang w:eastAsia="pl-PL"/>
              </w:rPr>
              <w:t xml:space="preserve"> materials, </w:t>
            </w:r>
            <w:proofErr w:type="spellStart"/>
            <w:r w:rsidRPr="0095089E">
              <w:rPr>
                <w:rFonts w:eastAsia="Times New Roman"/>
                <w:sz w:val="22"/>
                <w:szCs w:val="22"/>
                <w:lang w:eastAsia="pl-PL"/>
              </w:rPr>
              <w:t>airgel</w:t>
            </w:r>
            <w:proofErr w:type="spellEnd"/>
            <w:r w:rsidRPr="0095089E">
              <w:rPr>
                <w:rFonts w:eastAsia="Times New Roman"/>
                <w:sz w:val="22"/>
                <w:szCs w:val="22"/>
                <w:lang w:eastAsia="pl-PL"/>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18AF93F2"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2</w:t>
            </w:r>
          </w:p>
        </w:tc>
      </w:tr>
      <w:tr w:rsidR="007B2B7F" w:rsidRPr="00364489" w14:paraId="65E81EE6"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6E6FA552"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w:t>
            </w:r>
            <w:r>
              <w:rPr>
                <w:rFonts w:eastAsia="Times New Roman"/>
                <w:sz w:val="22"/>
                <w:szCs w:val="22"/>
                <w:lang w:eastAsia="pl-PL"/>
              </w:rPr>
              <w:t xml:space="preserve"> 7</w:t>
            </w:r>
          </w:p>
        </w:tc>
        <w:tc>
          <w:tcPr>
            <w:tcW w:w="6759" w:type="dxa"/>
            <w:tcBorders>
              <w:top w:val="single" w:sz="8" w:space="0" w:color="000000"/>
              <w:left w:val="single" w:sz="8" w:space="0" w:color="000000"/>
              <w:bottom w:val="single" w:sz="8" w:space="0" w:color="000000"/>
              <w:right w:val="nil"/>
            </w:tcBorders>
            <w:hideMark/>
          </w:tcPr>
          <w:p w14:paraId="4C261C75"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Modern installation technologies:</w:t>
            </w:r>
          </w:p>
          <w:p w14:paraId="6D1E98AE"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examples of ventilation systems with heat recovery, active and passive systems, solar chimneys,</w:t>
            </w:r>
          </w:p>
          <w:p w14:paraId="49D445CB"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trigeneration</w:t>
            </w:r>
            <w:proofErr w:type="spellEnd"/>
          </w:p>
          <w:p w14:paraId="6F865CE0"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free cooling,</w:t>
            </w:r>
          </w:p>
          <w:p w14:paraId="10A5FF4E"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BMS,</w:t>
            </w:r>
          </w:p>
          <w:p w14:paraId="4B40059D"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heat recovery from domestic hot water,</w:t>
            </w:r>
          </w:p>
          <w:p w14:paraId="72242D4D"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air ground heat exchangers (with membrane, with no membrane),</w:t>
            </w:r>
          </w:p>
          <w:p w14:paraId="70EAD7EF"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technological waste heat (white certificates),</w:t>
            </w:r>
          </w:p>
          <w:p w14:paraId="7C6ADA7D"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diffused ventilation with heat recovery (air supply-exhaust with heat recovery).</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2A4CF88E"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2</w:t>
            </w:r>
          </w:p>
        </w:tc>
      </w:tr>
      <w:tr w:rsidR="007B2B7F" w:rsidRPr="00364489" w14:paraId="661C3B5E"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14F64A0E" w14:textId="77777777" w:rsidR="007B2B7F" w:rsidRPr="00364489" w:rsidRDefault="007B2B7F" w:rsidP="001943A8">
            <w:pPr>
              <w:spacing w:before="20" w:after="20" w:line="15" w:lineRule="atLeast"/>
              <w:ind w:left="57"/>
              <w:jc w:val="center"/>
              <w:rPr>
                <w:rFonts w:eastAsia="Times New Roman"/>
                <w:sz w:val="22"/>
                <w:szCs w:val="22"/>
                <w:lang w:eastAsia="pl-PL"/>
              </w:rPr>
            </w:pPr>
            <w:r w:rsidRPr="00364489">
              <w:rPr>
                <w:rFonts w:eastAsia="Times New Roman"/>
                <w:sz w:val="22"/>
                <w:szCs w:val="22"/>
                <w:lang w:eastAsia="pl-PL"/>
              </w:rPr>
              <w:t>Lec</w:t>
            </w:r>
            <w:r>
              <w:rPr>
                <w:rFonts w:eastAsia="Times New Roman"/>
                <w:sz w:val="22"/>
                <w:szCs w:val="22"/>
                <w:lang w:eastAsia="pl-PL"/>
              </w:rPr>
              <w:t xml:space="preserve"> 8</w:t>
            </w:r>
          </w:p>
        </w:tc>
        <w:tc>
          <w:tcPr>
            <w:tcW w:w="6759" w:type="dxa"/>
            <w:tcBorders>
              <w:top w:val="single" w:sz="8" w:space="0" w:color="000000"/>
              <w:left w:val="single" w:sz="8" w:space="0" w:color="000000"/>
              <w:bottom w:val="single" w:sz="8" w:space="0" w:color="000000"/>
              <w:right w:val="nil"/>
            </w:tcBorders>
            <w:hideMark/>
          </w:tcPr>
          <w:p w14:paraId="4783AF29"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Space architecture as an example of a self-sufficient and sustainable housing habitat:</w:t>
            </w:r>
          </w:p>
          <w:p w14:paraId="21E39AF4"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short history of orbital habitats (e.g. polar bases, Apollo, MIR, Salute),</w:t>
            </w:r>
          </w:p>
          <w:p w14:paraId="33BC3B10"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xml:space="preserve">- contemporary implementations, simulations, missions (e.g. ISS, </w:t>
            </w:r>
            <w:proofErr w:type="spellStart"/>
            <w:r w:rsidRPr="001943A8">
              <w:rPr>
                <w:rFonts w:eastAsia="Times New Roman"/>
                <w:sz w:val="22"/>
                <w:szCs w:val="22"/>
                <w:lang w:val="en-US" w:eastAsia="pl-PL"/>
              </w:rPr>
              <w:t>Shenzhou</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Tiangong</w:t>
            </w:r>
            <w:proofErr w:type="spellEnd"/>
            <w:r w:rsidRPr="001943A8">
              <w:rPr>
                <w:rFonts w:eastAsia="Times New Roman"/>
                <w:sz w:val="22"/>
                <w:szCs w:val="22"/>
                <w:lang w:val="en-US" w:eastAsia="pl-PL"/>
              </w:rPr>
              <w:t xml:space="preserve">, Biosphere 2, </w:t>
            </w:r>
            <w:proofErr w:type="spellStart"/>
            <w:r w:rsidRPr="001943A8">
              <w:rPr>
                <w:rFonts w:eastAsia="Times New Roman"/>
                <w:sz w:val="22"/>
                <w:szCs w:val="22"/>
                <w:lang w:val="en-US" w:eastAsia="pl-PL"/>
              </w:rPr>
              <w:t>MELiSSA</w:t>
            </w:r>
            <w:proofErr w:type="spellEnd"/>
            <w:r w:rsidRPr="001943A8">
              <w:rPr>
                <w:rFonts w:eastAsia="Times New Roman"/>
                <w:sz w:val="22"/>
                <w:szCs w:val="22"/>
                <w:lang w:val="en-US" w:eastAsia="pl-PL"/>
              </w:rPr>
              <w:t xml:space="preserve">, Moon Palace 1, HI-SEAS, Mars 500, </w:t>
            </w:r>
            <w:proofErr w:type="spellStart"/>
            <w:r w:rsidRPr="001943A8">
              <w:rPr>
                <w:rFonts w:eastAsia="Times New Roman"/>
                <w:sz w:val="22"/>
                <w:szCs w:val="22"/>
                <w:lang w:val="en-US" w:eastAsia="pl-PL"/>
              </w:rPr>
              <w:t>MDRS</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Lunares</w:t>
            </w:r>
            <w:proofErr w:type="spellEnd"/>
            <w:r w:rsidRPr="001943A8">
              <w:rPr>
                <w:rFonts w:eastAsia="Times New Roman"/>
                <w:sz w:val="22"/>
                <w:szCs w:val="22"/>
                <w:lang w:val="en-US" w:eastAsia="pl-PL"/>
              </w:rPr>
              <w:t>),</w:t>
            </w:r>
          </w:p>
          <w:p w14:paraId="5732A609"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transport (weight optimization),</w:t>
            </w:r>
          </w:p>
          <w:p w14:paraId="4D187D36"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use of local raw materials (</w:t>
            </w:r>
            <w:proofErr w:type="spellStart"/>
            <w:r w:rsidRPr="001943A8">
              <w:rPr>
                <w:rFonts w:eastAsia="Times New Roman"/>
                <w:sz w:val="22"/>
                <w:szCs w:val="22"/>
                <w:lang w:val="en-US" w:eastAsia="pl-PL"/>
              </w:rPr>
              <w:t>ISRU</w:t>
            </w:r>
            <w:proofErr w:type="spellEnd"/>
            <w:r w:rsidRPr="001943A8">
              <w:rPr>
                <w:rFonts w:eastAsia="Times New Roman"/>
                <w:sz w:val="22"/>
                <w:szCs w:val="22"/>
                <w:lang w:val="en-US" w:eastAsia="pl-PL"/>
              </w:rPr>
              <w:t xml:space="preserve">, Regolith), innovative material technologies (Glass Fiber </w:t>
            </w:r>
            <w:proofErr w:type="spellStart"/>
            <w:r w:rsidRPr="001943A8">
              <w:rPr>
                <w:rFonts w:eastAsia="Times New Roman"/>
                <w:sz w:val="22"/>
                <w:szCs w:val="22"/>
                <w:lang w:val="en-US" w:eastAsia="pl-PL"/>
              </w:rPr>
              <w:t>Reinfored</w:t>
            </w:r>
            <w:proofErr w:type="spellEnd"/>
            <w:r w:rsidRPr="001943A8">
              <w:rPr>
                <w:rFonts w:eastAsia="Times New Roman"/>
                <w:sz w:val="22"/>
                <w:szCs w:val="22"/>
                <w:lang w:val="en-US" w:eastAsia="pl-PL"/>
              </w:rPr>
              <w:t xml:space="preserve"> Sulfur Concrete, Mycelium, Water Walls) and habitat construction (3D printing, magnetic assemble, </w:t>
            </w:r>
            <w:proofErr w:type="spellStart"/>
            <w:r w:rsidRPr="001943A8">
              <w:rPr>
                <w:rFonts w:eastAsia="Times New Roman"/>
                <w:sz w:val="22"/>
                <w:szCs w:val="22"/>
                <w:lang w:val="en-US" w:eastAsia="pl-PL"/>
              </w:rPr>
              <w:t>myco</w:t>
            </w:r>
            <w:proofErr w:type="spellEnd"/>
            <w:r w:rsidRPr="001943A8">
              <w:rPr>
                <w:rFonts w:eastAsia="Times New Roman"/>
                <w:sz w:val="22"/>
                <w:szCs w:val="22"/>
                <w:lang w:val="en-US" w:eastAsia="pl-PL"/>
              </w:rPr>
              <w:t>-architecture),</w:t>
            </w:r>
          </w:p>
          <w:p w14:paraId="3F886792"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construction (fixed, folded, inflated - examples), life support systems (</w:t>
            </w:r>
            <w:proofErr w:type="spellStart"/>
            <w:r w:rsidRPr="001943A8">
              <w:rPr>
                <w:rFonts w:eastAsia="Times New Roman"/>
                <w:sz w:val="22"/>
                <w:szCs w:val="22"/>
                <w:lang w:val="en-US" w:eastAsia="pl-PL"/>
              </w:rPr>
              <w:t>LSS</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BLSS</w:t>
            </w:r>
            <w:proofErr w:type="spellEnd"/>
            <w:r w:rsidRPr="001943A8">
              <w:rPr>
                <w:rFonts w:eastAsia="Times New Roman"/>
                <w:sz w:val="22"/>
                <w:szCs w:val="22"/>
                <w:lang w:val="en-US" w:eastAsia="pl-PL"/>
              </w:rPr>
              <w:t xml:space="preserve">, </w:t>
            </w:r>
            <w:proofErr w:type="spellStart"/>
            <w:r w:rsidRPr="001943A8">
              <w:rPr>
                <w:rFonts w:eastAsia="Times New Roman"/>
                <w:sz w:val="22"/>
                <w:szCs w:val="22"/>
                <w:lang w:val="en-US" w:eastAsia="pl-PL"/>
              </w:rPr>
              <w:t>CELSS</w:t>
            </w:r>
            <w:proofErr w:type="spellEnd"/>
            <w:r w:rsidRPr="001943A8">
              <w:rPr>
                <w:rFonts w:eastAsia="Times New Roman"/>
                <w:sz w:val="22"/>
                <w:szCs w:val="22"/>
                <w:lang w:val="en-US" w:eastAsia="pl-PL"/>
              </w:rPr>
              <w:t>,), protective systems (LPS), waste management systems, anthropocentric design,</w:t>
            </w:r>
          </w:p>
          <w:p w14:paraId="6EFA158B" w14:textId="77777777" w:rsidR="007B2B7F" w:rsidRPr="001943A8" w:rsidRDefault="007B2B7F" w:rsidP="00BF4650">
            <w:pPr>
              <w:spacing w:after="0" w:line="240" w:lineRule="auto"/>
              <w:rPr>
                <w:rFonts w:eastAsia="Times New Roman"/>
                <w:sz w:val="22"/>
                <w:szCs w:val="22"/>
                <w:lang w:val="en-US" w:eastAsia="pl-PL"/>
              </w:rPr>
            </w:pPr>
            <w:r w:rsidRPr="001943A8">
              <w:rPr>
                <w:rFonts w:eastAsia="Times New Roman"/>
                <w:sz w:val="22"/>
                <w:szCs w:val="22"/>
                <w:lang w:val="en-US" w:eastAsia="pl-PL"/>
              </w:rPr>
              <w:t>- habitat location (polar, orbital, planetary). Strategies for selecting a location for various conditions.</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0B19569B" w14:textId="77777777" w:rsidR="007B2B7F" w:rsidRPr="00BF45B8" w:rsidRDefault="007B2B7F" w:rsidP="00BF4650">
            <w:pPr>
              <w:spacing w:after="0" w:line="240" w:lineRule="auto"/>
              <w:jc w:val="center"/>
              <w:rPr>
                <w:rFonts w:eastAsia="Times New Roman"/>
                <w:sz w:val="22"/>
                <w:szCs w:val="20"/>
                <w:lang w:eastAsia="pl-PL"/>
              </w:rPr>
            </w:pPr>
            <w:r>
              <w:rPr>
                <w:rFonts w:eastAsia="Times New Roman"/>
                <w:sz w:val="22"/>
                <w:szCs w:val="20"/>
                <w:lang w:eastAsia="pl-PL"/>
              </w:rPr>
              <w:t>2</w:t>
            </w:r>
          </w:p>
        </w:tc>
      </w:tr>
      <w:tr w:rsidR="007B2B7F" w:rsidRPr="00364489" w14:paraId="6B40E98B" w14:textId="77777777" w:rsidTr="001943A8">
        <w:trPr>
          <w:trHeight w:val="15"/>
        </w:trPr>
        <w:tc>
          <w:tcPr>
            <w:tcW w:w="886" w:type="dxa"/>
            <w:tcBorders>
              <w:top w:val="single" w:sz="8" w:space="0" w:color="000000"/>
              <w:left w:val="single" w:sz="8" w:space="0" w:color="000000"/>
              <w:bottom w:val="single" w:sz="8" w:space="0" w:color="000000"/>
              <w:right w:val="nil"/>
            </w:tcBorders>
            <w:vAlign w:val="center"/>
            <w:hideMark/>
          </w:tcPr>
          <w:p w14:paraId="641E74CA" w14:textId="77777777" w:rsidR="007B2B7F" w:rsidRPr="00364489" w:rsidRDefault="007B2B7F" w:rsidP="001943A8">
            <w:pPr>
              <w:spacing w:after="0" w:line="240" w:lineRule="auto"/>
              <w:ind w:left="57"/>
              <w:jc w:val="center"/>
              <w:rPr>
                <w:rFonts w:eastAsia="Times New Roman"/>
                <w:sz w:val="22"/>
                <w:szCs w:val="22"/>
                <w:lang w:eastAsia="pl-PL"/>
              </w:rPr>
            </w:pPr>
          </w:p>
        </w:tc>
        <w:tc>
          <w:tcPr>
            <w:tcW w:w="6759" w:type="dxa"/>
            <w:tcBorders>
              <w:top w:val="single" w:sz="8" w:space="0" w:color="000000"/>
              <w:left w:val="single" w:sz="8" w:space="0" w:color="000000"/>
              <w:bottom w:val="single" w:sz="8" w:space="0" w:color="000000"/>
              <w:right w:val="nil"/>
            </w:tcBorders>
            <w:vAlign w:val="center"/>
            <w:hideMark/>
          </w:tcPr>
          <w:p w14:paraId="7F735BF2" w14:textId="77777777" w:rsidR="007B2B7F" w:rsidRPr="00364489" w:rsidRDefault="007B2B7F" w:rsidP="00BF4650">
            <w:pPr>
              <w:spacing w:before="20" w:after="20" w:line="15" w:lineRule="atLeast"/>
              <w:rPr>
                <w:rFonts w:eastAsia="Times New Roman"/>
                <w:b/>
                <w:sz w:val="22"/>
                <w:szCs w:val="22"/>
                <w:lang w:eastAsia="pl-PL"/>
              </w:rPr>
            </w:pPr>
            <w:r w:rsidRPr="00364489">
              <w:rPr>
                <w:rFonts w:eastAsia="Times New Roman"/>
                <w:b/>
                <w:sz w:val="22"/>
                <w:szCs w:val="22"/>
                <w:lang w:eastAsia="pl-PL"/>
              </w:rPr>
              <w:t xml:space="preserve">Total </w:t>
            </w:r>
            <w:proofErr w:type="spellStart"/>
            <w:r w:rsidRPr="00364489">
              <w:rPr>
                <w:rFonts w:eastAsia="Times New Roman"/>
                <w:b/>
                <w:sz w:val="22"/>
                <w:szCs w:val="22"/>
                <w:lang w:eastAsia="pl-PL"/>
              </w:rPr>
              <w:t>hours</w:t>
            </w:r>
            <w:proofErr w:type="spellEnd"/>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079B48B5" w14:textId="77777777" w:rsidR="007B2B7F" w:rsidRPr="00BF45B8" w:rsidRDefault="007B2B7F" w:rsidP="00BF4650">
            <w:pPr>
              <w:spacing w:after="0" w:line="240" w:lineRule="auto"/>
              <w:jc w:val="center"/>
              <w:rPr>
                <w:rFonts w:eastAsia="Times New Roman"/>
                <w:b/>
                <w:sz w:val="22"/>
                <w:szCs w:val="20"/>
                <w:lang w:eastAsia="pl-PL"/>
              </w:rPr>
            </w:pPr>
            <w:r w:rsidRPr="00BF45B8">
              <w:rPr>
                <w:rFonts w:eastAsia="Times New Roman"/>
                <w:b/>
                <w:sz w:val="22"/>
                <w:szCs w:val="20"/>
                <w:lang w:eastAsia="pl-PL"/>
              </w:rPr>
              <w:t>15</w:t>
            </w:r>
          </w:p>
        </w:tc>
      </w:tr>
    </w:tbl>
    <w:p w14:paraId="0C69E107" w14:textId="5B4E340E" w:rsidR="007B2B7F" w:rsidRDefault="007B2B7F" w:rsidP="00D61615">
      <w:pPr>
        <w:spacing w:after="0" w:line="240" w:lineRule="auto"/>
        <w:rPr>
          <w:rFonts w:eastAsia="Times New Roman"/>
          <w:sz w:val="22"/>
          <w:szCs w:val="22"/>
          <w:lang w:val="en-US" w:eastAsia="pl-PL"/>
        </w:rPr>
      </w:pPr>
      <w:bookmarkStart w:id="6" w:name="table07"/>
      <w:bookmarkEnd w:id="6"/>
    </w:p>
    <w:tbl>
      <w:tblPr>
        <w:tblW w:w="9225" w:type="dxa"/>
        <w:tblCellMar>
          <w:left w:w="113" w:type="dxa"/>
          <w:right w:w="113" w:type="dxa"/>
        </w:tblCellMar>
        <w:tblLook w:val="04A0" w:firstRow="1" w:lastRow="0" w:firstColumn="1" w:lastColumn="0" w:noHBand="0" w:noVBand="1"/>
      </w:tblPr>
      <w:tblGrid>
        <w:gridCol w:w="9225"/>
      </w:tblGrid>
      <w:tr w:rsidR="007B2B7F" w:rsidRPr="00364489" w14:paraId="189D4F2A" w14:textId="77777777" w:rsidTr="00BF4650">
        <w:trPr>
          <w:trHeight w:val="283"/>
        </w:trPr>
        <w:tc>
          <w:tcPr>
            <w:tcW w:w="0" w:type="auto"/>
            <w:tcBorders>
              <w:top w:val="single" w:sz="8" w:space="0" w:color="000000"/>
              <w:left w:val="single" w:sz="8" w:space="0" w:color="000000"/>
              <w:bottom w:val="single" w:sz="8" w:space="0" w:color="000000"/>
              <w:right w:val="single" w:sz="8" w:space="0" w:color="000000"/>
            </w:tcBorders>
            <w:vAlign w:val="center"/>
          </w:tcPr>
          <w:p w14:paraId="65235C6B" w14:textId="77777777" w:rsidR="007B2B7F" w:rsidRPr="00364489" w:rsidRDefault="007B2B7F" w:rsidP="00BF4650">
            <w:pPr>
              <w:spacing w:after="0" w:line="240" w:lineRule="auto"/>
              <w:jc w:val="center"/>
              <w:rPr>
                <w:rFonts w:eastAsia="Times New Roman"/>
                <w:b/>
                <w:bCs/>
                <w:lang w:val="en-US" w:eastAsia="pl-PL"/>
              </w:rPr>
            </w:pPr>
            <w:r w:rsidRPr="00364489">
              <w:rPr>
                <w:rFonts w:eastAsia="Times New Roman"/>
                <w:b/>
                <w:bCs/>
                <w:lang w:val="en-US" w:eastAsia="pl-PL"/>
              </w:rPr>
              <w:t>TEACHING TOOLS</w:t>
            </w:r>
          </w:p>
        </w:tc>
      </w:tr>
      <w:tr w:rsidR="007B2B7F" w:rsidRPr="005620C8" w14:paraId="322E18F2" w14:textId="77777777" w:rsidTr="00BF4650">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5F2AD03" w14:textId="77777777" w:rsidR="007B2B7F" w:rsidRPr="00364489" w:rsidRDefault="007B2B7F" w:rsidP="00BF4650">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N1</w:t>
            </w:r>
            <w:r w:rsidRPr="00364489">
              <w:rPr>
                <w:rFonts w:eastAsia="Times New Roman"/>
                <w:sz w:val="22"/>
                <w:szCs w:val="22"/>
                <w:lang w:val="en-US" w:eastAsia="pl-PL"/>
              </w:rPr>
              <w:t xml:space="preserve"> - </w:t>
            </w:r>
            <w:r w:rsidRPr="0095089E">
              <w:rPr>
                <w:rFonts w:eastAsia="Times New Roman"/>
                <w:sz w:val="22"/>
                <w:szCs w:val="22"/>
                <w:lang w:val="en-US" w:eastAsia="pl-PL"/>
              </w:rPr>
              <w:t>Informative lecture w</w:t>
            </w:r>
            <w:r>
              <w:rPr>
                <w:rFonts w:eastAsia="Times New Roman"/>
                <w:sz w:val="22"/>
                <w:szCs w:val="22"/>
                <w:lang w:val="en-US" w:eastAsia="pl-PL"/>
              </w:rPr>
              <w:t>ith elements of problem lecture.</w:t>
            </w:r>
          </w:p>
          <w:p w14:paraId="29E4331E" w14:textId="77777777" w:rsidR="007B2B7F" w:rsidRPr="0095089E" w:rsidRDefault="007B2B7F" w:rsidP="00BF4650">
            <w:pPr>
              <w:spacing w:after="0" w:line="240" w:lineRule="auto"/>
              <w:ind w:left="57"/>
              <w:rPr>
                <w:rFonts w:eastAsia="Times New Roman"/>
                <w:b/>
                <w:sz w:val="22"/>
                <w:szCs w:val="22"/>
                <w:lang w:val="en-US" w:eastAsia="pl-PL"/>
              </w:rPr>
            </w:pPr>
            <w:r w:rsidRPr="00364489">
              <w:rPr>
                <w:rFonts w:eastAsia="Times New Roman"/>
                <w:b/>
                <w:sz w:val="22"/>
                <w:szCs w:val="22"/>
                <w:lang w:val="en-US" w:eastAsia="pl-PL"/>
              </w:rPr>
              <w:t>N2</w:t>
            </w:r>
            <w:r w:rsidRPr="00364489">
              <w:rPr>
                <w:rFonts w:eastAsia="Times New Roman"/>
                <w:sz w:val="22"/>
                <w:szCs w:val="22"/>
                <w:lang w:val="en-US" w:eastAsia="pl-PL"/>
              </w:rPr>
              <w:t xml:space="preserve"> - </w:t>
            </w:r>
            <w:r>
              <w:rPr>
                <w:rFonts w:eastAsia="Times New Roman"/>
                <w:sz w:val="22"/>
                <w:szCs w:val="22"/>
                <w:lang w:val="en-US" w:eastAsia="pl-PL"/>
              </w:rPr>
              <w:t>Multimedia presentations.</w:t>
            </w:r>
          </w:p>
          <w:p w14:paraId="3289D65F" w14:textId="77777777" w:rsidR="007B2B7F" w:rsidRPr="001943A8" w:rsidRDefault="007B2B7F" w:rsidP="00BF4650">
            <w:pPr>
              <w:spacing w:after="0" w:line="240" w:lineRule="auto"/>
              <w:ind w:left="57"/>
              <w:rPr>
                <w:rFonts w:eastAsia="Times New Roman"/>
                <w:b/>
                <w:sz w:val="22"/>
                <w:szCs w:val="22"/>
                <w:lang w:val="en-US" w:eastAsia="pl-PL"/>
              </w:rPr>
            </w:pPr>
            <w:r w:rsidRPr="001943A8">
              <w:rPr>
                <w:rFonts w:eastAsia="Times New Roman"/>
                <w:b/>
                <w:sz w:val="22"/>
                <w:szCs w:val="22"/>
                <w:lang w:val="en-US" w:eastAsia="pl-PL"/>
              </w:rPr>
              <w:t>N3</w:t>
            </w:r>
            <w:r w:rsidRPr="001943A8">
              <w:rPr>
                <w:rFonts w:eastAsia="Times New Roman"/>
                <w:sz w:val="22"/>
                <w:szCs w:val="22"/>
                <w:lang w:val="en-US" w:eastAsia="pl-PL"/>
              </w:rPr>
              <w:t xml:space="preserve"> </w:t>
            </w:r>
            <w:r w:rsidRPr="00364489">
              <w:rPr>
                <w:rFonts w:eastAsia="Times New Roman"/>
                <w:sz w:val="22"/>
                <w:szCs w:val="22"/>
                <w:lang w:val="en-US" w:eastAsia="pl-PL"/>
              </w:rPr>
              <w:t>-</w:t>
            </w:r>
            <w:r w:rsidRPr="001943A8">
              <w:rPr>
                <w:rFonts w:eastAsia="Times New Roman"/>
                <w:sz w:val="22"/>
                <w:szCs w:val="22"/>
                <w:lang w:val="en-US" w:eastAsia="pl-PL"/>
              </w:rPr>
              <w:t xml:space="preserve"> Case studies.</w:t>
            </w:r>
          </w:p>
          <w:p w14:paraId="6CF1D77F" w14:textId="77777777" w:rsidR="007B2B7F" w:rsidRPr="001943A8" w:rsidRDefault="007B2B7F" w:rsidP="00BF4650">
            <w:pPr>
              <w:spacing w:after="0" w:line="240" w:lineRule="auto"/>
              <w:ind w:left="57"/>
              <w:rPr>
                <w:rFonts w:eastAsia="Times New Roman"/>
                <w:b/>
                <w:sz w:val="22"/>
                <w:lang w:val="en-US" w:eastAsia="pl-PL"/>
              </w:rPr>
            </w:pPr>
            <w:r w:rsidRPr="001943A8">
              <w:rPr>
                <w:rFonts w:eastAsia="Times New Roman"/>
                <w:b/>
                <w:sz w:val="22"/>
                <w:szCs w:val="22"/>
                <w:lang w:val="en-US" w:eastAsia="pl-PL"/>
              </w:rPr>
              <w:t xml:space="preserve">N4 </w:t>
            </w:r>
            <w:r w:rsidRPr="00364489">
              <w:rPr>
                <w:rFonts w:eastAsia="Times New Roman"/>
                <w:sz w:val="22"/>
                <w:szCs w:val="22"/>
                <w:lang w:val="en-US" w:eastAsia="pl-PL"/>
              </w:rPr>
              <w:t>-</w:t>
            </w:r>
            <w:r w:rsidRPr="001943A8">
              <w:rPr>
                <w:rFonts w:eastAsia="Times New Roman"/>
                <w:lang w:val="en-US" w:eastAsia="pl-PL"/>
              </w:rPr>
              <w:t xml:space="preserve"> </w:t>
            </w:r>
            <w:r w:rsidRPr="001943A8">
              <w:rPr>
                <w:rFonts w:eastAsia="Times New Roman"/>
                <w:sz w:val="22"/>
                <w:lang w:val="en-US" w:eastAsia="pl-PL"/>
              </w:rPr>
              <w:t>Problem discussions.</w:t>
            </w:r>
          </w:p>
          <w:p w14:paraId="14E50CF0" w14:textId="77777777" w:rsidR="007B2B7F" w:rsidRPr="001943A8" w:rsidRDefault="007B2B7F" w:rsidP="00BF4650">
            <w:pPr>
              <w:spacing w:after="0" w:line="240" w:lineRule="auto"/>
              <w:ind w:left="57"/>
              <w:rPr>
                <w:rFonts w:eastAsia="Times New Roman"/>
                <w:b/>
                <w:lang w:val="en-US" w:eastAsia="pl-PL"/>
              </w:rPr>
            </w:pPr>
            <w:r w:rsidRPr="001943A8">
              <w:rPr>
                <w:rFonts w:eastAsia="Times New Roman"/>
                <w:b/>
                <w:sz w:val="22"/>
                <w:szCs w:val="22"/>
                <w:lang w:val="en-US" w:eastAsia="pl-PL"/>
              </w:rPr>
              <w:t xml:space="preserve">N5 </w:t>
            </w:r>
            <w:r w:rsidRPr="001943A8">
              <w:rPr>
                <w:rFonts w:eastAsia="Times New Roman"/>
                <w:lang w:val="en-US" w:eastAsia="pl-PL"/>
              </w:rPr>
              <w:t xml:space="preserve">- </w:t>
            </w:r>
            <w:r w:rsidRPr="001943A8">
              <w:rPr>
                <w:rFonts w:eastAsia="Times New Roman"/>
                <w:sz w:val="22"/>
                <w:lang w:val="en-US" w:eastAsia="pl-PL"/>
              </w:rPr>
              <w:t>Tasks on a given topic.</w:t>
            </w:r>
          </w:p>
        </w:tc>
      </w:tr>
    </w:tbl>
    <w:p w14:paraId="622FF6FE" w14:textId="77777777" w:rsidR="007B2B7F" w:rsidRDefault="007B2B7F" w:rsidP="00D61615">
      <w:pPr>
        <w:spacing w:after="0" w:line="240" w:lineRule="auto"/>
        <w:rPr>
          <w:rFonts w:eastAsia="Times New Roman"/>
          <w:sz w:val="22"/>
          <w:szCs w:val="22"/>
          <w:lang w:val="en-US" w:eastAsia="pl-PL"/>
        </w:rPr>
      </w:pPr>
    </w:p>
    <w:p w14:paraId="45B658DD" w14:textId="77777777" w:rsidR="007B2B7F" w:rsidRPr="0046179D" w:rsidRDefault="007B2B7F" w:rsidP="00D61615">
      <w:pPr>
        <w:spacing w:after="0" w:line="240" w:lineRule="auto"/>
        <w:rPr>
          <w:rFonts w:eastAsia="Times New Roman"/>
          <w:sz w:val="22"/>
          <w:szCs w:val="22"/>
          <w:lang w:val="en-US" w:eastAsia="pl-PL"/>
        </w:rPr>
      </w:pPr>
    </w:p>
    <w:tbl>
      <w:tblPr>
        <w:tblW w:w="9285" w:type="dxa"/>
        <w:tblCellMar>
          <w:left w:w="113" w:type="dxa"/>
          <w:right w:w="113" w:type="dxa"/>
        </w:tblCellMar>
        <w:tblLook w:val="04A0" w:firstRow="1" w:lastRow="0" w:firstColumn="1" w:lastColumn="0" w:noHBand="0" w:noVBand="1"/>
      </w:tblPr>
      <w:tblGrid>
        <w:gridCol w:w="2506"/>
        <w:gridCol w:w="2126"/>
        <w:gridCol w:w="4653"/>
      </w:tblGrid>
      <w:tr w:rsidR="00364489" w:rsidRPr="005620C8" w14:paraId="517DB0C1" w14:textId="77777777" w:rsidTr="00C51981">
        <w:trPr>
          <w:trHeight w:val="283"/>
        </w:trPr>
        <w:tc>
          <w:tcPr>
            <w:tcW w:w="9285" w:type="dxa"/>
            <w:gridSpan w:val="3"/>
            <w:tcBorders>
              <w:top w:val="single" w:sz="8" w:space="0" w:color="000000"/>
              <w:left w:val="single" w:sz="8" w:space="0" w:color="000000"/>
              <w:bottom w:val="single" w:sz="8" w:space="0" w:color="000000"/>
              <w:right w:val="single" w:sz="8" w:space="0" w:color="000000"/>
            </w:tcBorders>
            <w:vAlign w:val="center"/>
          </w:tcPr>
          <w:p w14:paraId="2601A647" w14:textId="77777777"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5620C8" w14:paraId="08802C31" w14:textId="77777777" w:rsidTr="00C51981">
        <w:tc>
          <w:tcPr>
            <w:tcW w:w="2506" w:type="dxa"/>
            <w:tcBorders>
              <w:top w:val="single" w:sz="8" w:space="0" w:color="000000"/>
              <w:left w:val="single" w:sz="8" w:space="0" w:color="000000"/>
              <w:bottom w:val="single" w:sz="8" w:space="0" w:color="000000"/>
              <w:right w:val="single" w:sz="8" w:space="0" w:color="000000"/>
            </w:tcBorders>
            <w:hideMark/>
          </w:tcPr>
          <w:p w14:paraId="6A5EFB27" w14:textId="77777777" w:rsidR="00551CD3" w:rsidRPr="00364489" w:rsidRDefault="00551CD3" w:rsidP="0076154C">
            <w:pPr>
              <w:spacing w:after="0" w:line="240" w:lineRule="auto"/>
              <w:ind w:left="57"/>
              <w:rPr>
                <w:rFonts w:eastAsia="Times New Roman"/>
                <w:sz w:val="22"/>
                <w:szCs w:val="22"/>
                <w:lang w:val="en-US" w:eastAsia="pl-PL"/>
              </w:rPr>
            </w:pPr>
            <w:bookmarkStart w:id="7" w:name="table0C"/>
            <w:bookmarkEnd w:id="7"/>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tcBorders>
              <w:top w:val="single" w:sz="8" w:space="0" w:color="000000"/>
              <w:left w:val="single" w:sz="8" w:space="0" w:color="000000"/>
              <w:bottom w:val="single" w:sz="8" w:space="0" w:color="000000"/>
              <w:right w:val="single" w:sz="8" w:space="0" w:color="000000"/>
            </w:tcBorders>
            <w:hideMark/>
          </w:tcPr>
          <w:p w14:paraId="3772A7CC" w14:textId="77777777"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653" w:type="dxa"/>
            <w:tcBorders>
              <w:top w:val="single" w:sz="8" w:space="0" w:color="000000"/>
              <w:left w:val="single" w:sz="8" w:space="0" w:color="000000"/>
              <w:bottom w:val="single" w:sz="8" w:space="0" w:color="000000"/>
              <w:right w:val="single" w:sz="8" w:space="0" w:color="000000"/>
            </w:tcBorders>
            <w:hideMark/>
          </w:tcPr>
          <w:p w14:paraId="2D941522" w14:textId="77777777"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364489" w:rsidRPr="00364489" w14:paraId="3FE7A881" w14:textId="77777777" w:rsidTr="00C51981">
        <w:tc>
          <w:tcPr>
            <w:tcW w:w="0" w:type="auto"/>
            <w:tcBorders>
              <w:top w:val="single" w:sz="8" w:space="0" w:color="000000"/>
              <w:left w:val="single" w:sz="8" w:space="0" w:color="000000"/>
              <w:bottom w:val="single" w:sz="8" w:space="0" w:color="000000"/>
              <w:right w:val="single" w:sz="8" w:space="0" w:color="000000"/>
            </w:tcBorders>
            <w:hideMark/>
          </w:tcPr>
          <w:p w14:paraId="65BF7228" w14:textId="77777777" w:rsidR="00551CD3" w:rsidRPr="00364489" w:rsidRDefault="00551CD3" w:rsidP="0076154C">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0" w:type="auto"/>
            <w:tcBorders>
              <w:top w:val="single" w:sz="8" w:space="0" w:color="000000"/>
              <w:left w:val="single" w:sz="8" w:space="0" w:color="000000"/>
              <w:bottom w:val="single" w:sz="8" w:space="0" w:color="000000"/>
              <w:right w:val="single" w:sz="8" w:space="0" w:color="000000"/>
            </w:tcBorders>
            <w:hideMark/>
          </w:tcPr>
          <w:p w14:paraId="48F326DE" w14:textId="77777777" w:rsidR="0095089E" w:rsidRDefault="0095089E" w:rsidP="0095089E">
            <w:pPr>
              <w:spacing w:after="0" w:line="240" w:lineRule="auto"/>
            </w:pPr>
            <w:r w:rsidRPr="00260BE4">
              <w:rPr>
                <w:sz w:val="22"/>
                <w:szCs w:val="22"/>
              </w:rPr>
              <w:t>1.1</w:t>
            </w:r>
            <w:r>
              <w:rPr>
                <w:sz w:val="22"/>
                <w:szCs w:val="22"/>
              </w:rPr>
              <w:t>.</w:t>
            </w:r>
            <w:r w:rsidRPr="00260BE4">
              <w:rPr>
                <w:sz w:val="22"/>
                <w:szCs w:val="22"/>
              </w:rPr>
              <w:t>1</w:t>
            </w:r>
            <w:r>
              <w:rPr>
                <w:sz w:val="22"/>
                <w:szCs w:val="22"/>
              </w:rPr>
              <w:t>)</w:t>
            </w:r>
          </w:p>
          <w:p w14:paraId="7E1D4739" w14:textId="77777777" w:rsidR="0095089E" w:rsidRDefault="0095089E" w:rsidP="0095089E">
            <w:pPr>
              <w:spacing w:after="0" w:line="240" w:lineRule="auto"/>
            </w:pPr>
            <w:r w:rsidRPr="00260BE4">
              <w:rPr>
                <w:sz w:val="22"/>
                <w:szCs w:val="22"/>
              </w:rPr>
              <w:t>1.1</w:t>
            </w:r>
            <w:r>
              <w:rPr>
                <w:sz w:val="22"/>
                <w:szCs w:val="22"/>
              </w:rPr>
              <w:t>.</w:t>
            </w:r>
            <w:r w:rsidRPr="00260BE4">
              <w:rPr>
                <w:sz w:val="22"/>
                <w:szCs w:val="22"/>
              </w:rPr>
              <w:t>4</w:t>
            </w:r>
            <w:r>
              <w:rPr>
                <w:sz w:val="22"/>
                <w:szCs w:val="22"/>
              </w:rPr>
              <w:t>)</w:t>
            </w:r>
          </w:p>
          <w:p w14:paraId="4E60BAA5" w14:textId="77777777" w:rsidR="0095089E" w:rsidRDefault="0095089E" w:rsidP="0095089E">
            <w:pPr>
              <w:spacing w:after="0" w:line="240" w:lineRule="auto"/>
            </w:pPr>
            <w:r w:rsidRPr="00260BE4">
              <w:rPr>
                <w:sz w:val="22"/>
                <w:szCs w:val="22"/>
              </w:rPr>
              <w:t>1.1</w:t>
            </w:r>
            <w:r>
              <w:rPr>
                <w:sz w:val="22"/>
                <w:szCs w:val="22"/>
              </w:rPr>
              <w:t>.</w:t>
            </w:r>
            <w:r w:rsidRPr="00260BE4">
              <w:rPr>
                <w:sz w:val="22"/>
                <w:szCs w:val="22"/>
              </w:rPr>
              <w:t>7</w:t>
            </w:r>
            <w:r>
              <w:rPr>
                <w:sz w:val="22"/>
                <w:szCs w:val="22"/>
              </w:rPr>
              <w:t>)</w:t>
            </w:r>
          </w:p>
          <w:p w14:paraId="3AEBDB52" w14:textId="77777777" w:rsidR="0095089E" w:rsidRDefault="0095089E" w:rsidP="0095089E">
            <w:pPr>
              <w:spacing w:after="0" w:line="240" w:lineRule="auto"/>
            </w:pPr>
            <w:r w:rsidRPr="00260BE4">
              <w:rPr>
                <w:sz w:val="22"/>
                <w:szCs w:val="22"/>
              </w:rPr>
              <w:t>1.1</w:t>
            </w:r>
            <w:r>
              <w:rPr>
                <w:sz w:val="22"/>
                <w:szCs w:val="22"/>
              </w:rPr>
              <w:t>.</w:t>
            </w:r>
            <w:r w:rsidRPr="00260BE4">
              <w:rPr>
                <w:sz w:val="22"/>
                <w:szCs w:val="22"/>
              </w:rPr>
              <w:t>9</w:t>
            </w:r>
            <w:r>
              <w:rPr>
                <w:sz w:val="22"/>
                <w:szCs w:val="22"/>
              </w:rPr>
              <w:t>)</w:t>
            </w:r>
          </w:p>
          <w:p w14:paraId="00FA186D" w14:textId="77777777" w:rsidR="0095089E" w:rsidRDefault="0095089E" w:rsidP="0095089E">
            <w:pPr>
              <w:spacing w:after="0" w:line="240" w:lineRule="auto"/>
            </w:pPr>
            <w:r w:rsidRPr="00260BE4">
              <w:rPr>
                <w:sz w:val="22"/>
                <w:szCs w:val="22"/>
              </w:rPr>
              <w:t>B.W1</w:t>
            </w:r>
            <w:r>
              <w:rPr>
                <w:sz w:val="22"/>
                <w:szCs w:val="22"/>
              </w:rPr>
              <w:t>.</w:t>
            </w:r>
          </w:p>
          <w:p w14:paraId="7C34ECCD" w14:textId="77777777" w:rsidR="0095089E" w:rsidRDefault="0095089E" w:rsidP="0095089E">
            <w:pPr>
              <w:spacing w:after="0" w:line="240" w:lineRule="auto"/>
            </w:pPr>
            <w:r w:rsidRPr="00260BE4">
              <w:rPr>
                <w:sz w:val="22"/>
                <w:szCs w:val="22"/>
              </w:rPr>
              <w:t>B.W5</w:t>
            </w:r>
            <w:r>
              <w:rPr>
                <w:sz w:val="22"/>
                <w:szCs w:val="22"/>
              </w:rPr>
              <w:t>.</w:t>
            </w:r>
          </w:p>
          <w:p w14:paraId="0E612425" w14:textId="77777777" w:rsidR="0095089E" w:rsidRDefault="0095089E" w:rsidP="0095089E">
            <w:pPr>
              <w:spacing w:after="0" w:line="240" w:lineRule="auto"/>
            </w:pPr>
            <w:r w:rsidRPr="00260BE4">
              <w:rPr>
                <w:sz w:val="22"/>
                <w:szCs w:val="22"/>
              </w:rPr>
              <w:t>B.W7</w:t>
            </w:r>
            <w:r>
              <w:rPr>
                <w:sz w:val="22"/>
                <w:szCs w:val="22"/>
              </w:rPr>
              <w:t>.</w:t>
            </w:r>
          </w:p>
          <w:p w14:paraId="000DC025" w14:textId="77777777" w:rsidR="0095089E" w:rsidRDefault="0095089E" w:rsidP="0095089E">
            <w:pPr>
              <w:spacing w:after="0" w:line="240" w:lineRule="auto"/>
            </w:pPr>
            <w:r w:rsidRPr="00260BE4">
              <w:rPr>
                <w:sz w:val="22"/>
                <w:szCs w:val="22"/>
              </w:rPr>
              <w:t>1.2</w:t>
            </w:r>
            <w:r>
              <w:rPr>
                <w:sz w:val="22"/>
                <w:szCs w:val="22"/>
              </w:rPr>
              <w:t>.</w:t>
            </w:r>
            <w:r w:rsidRPr="00260BE4">
              <w:rPr>
                <w:sz w:val="22"/>
                <w:szCs w:val="22"/>
              </w:rPr>
              <w:t>1</w:t>
            </w:r>
            <w:r>
              <w:rPr>
                <w:sz w:val="22"/>
                <w:szCs w:val="22"/>
              </w:rPr>
              <w:t>)</w:t>
            </w:r>
          </w:p>
          <w:p w14:paraId="2349D0A0" w14:textId="77777777" w:rsidR="0095089E" w:rsidRDefault="0095089E" w:rsidP="0095089E">
            <w:pPr>
              <w:spacing w:after="0" w:line="240" w:lineRule="auto"/>
            </w:pPr>
            <w:r w:rsidRPr="00260BE4">
              <w:rPr>
                <w:sz w:val="22"/>
                <w:szCs w:val="22"/>
              </w:rPr>
              <w:t>B.U1</w:t>
            </w:r>
            <w:r>
              <w:rPr>
                <w:sz w:val="22"/>
                <w:szCs w:val="22"/>
              </w:rPr>
              <w:t>.</w:t>
            </w:r>
          </w:p>
          <w:p w14:paraId="648079BE" w14:textId="77777777" w:rsidR="0095089E" w:rsidRDefault="0095089E" w:rsidP="0095089E">
            <w:pPr>
              <w:spacing w:after="0" w:line="240" w:lineRule="auto"/>
            </w:pPr>
            <w:r w:rsidRPr="00260BE4">
              <w:rPr>
                <w:sz w:val="22"/>
                <w:szCs w:val="22"/>
              </w:rPr>
              <w:t>B.U2</w:t>
            </w:r>
            <w:r>
              <w:rPr>
                <w:sz w:val="22"/>
                <w:szCs w:val="22"/>
              </w:rPr>
              <w:t>.</w:t>
            </w:r>
          </w:p>
          <w:p w14:paraId="1DC0877D" w14:textId="77777777" w:rsidR="0095089E" w:rsidRDefault="0095089E" w:rsidP="0095089E">
            <w:pPr>
              <w:spacing w:after="0" w:line="240" w:lineRule="auto"/>
            </w:pPr>
            <w:r w:rsidRPr="00260BE4">
              <w:rPr>
                <w:sz w:val="22"/>
                <w:szCs w:val="22"/>
              </w:rPr>
              <w:t>B.U4</w:t>
            </w:r>
            <w:r>
              <w:rPr>
                <w:sz w:val="22"/>
                <w:szCs w:val="22"/>
              </w:rPr>
              <w:t>.</w:t>
            </w:r>
          </w:p>
          <w:p w14:paraId="1C9E694B" w14:textId="77777777" w:rsidR="0095089E" w:rsidRDefault="0095089E" w:rsidP="0095089E">
            <w:pPr>
              <w:spacing w:after="0" w:line="240" w:lineRule="auto"/>
            </w:pPr>
            <w:r w:rsidRPr="00260BE4">
              <w:rPr>
                <w:sz w:val="22"/>
                <w:szCs w:val="22"/>
              </w:rPr>
              <w:t>1.3</w:t>
            </w:r>
            <w:r>
              <w:rPr>
                <w:sz w:val="22"/>
                <w:szCs w:val="22"/>
              </w:rPr>
              <w:t>.</w:t>
            </w:r>
            <w:r w:rsidRPr="00260BE4">
              <w:rPr>
                <w:sz w:val="22"/>
                <w:szCs w:val="22"/>
              </w:rPr>
              <w:t>4</w:t>
            </w:r>
            <w:r>
              <w:rPr>
                <w:sz w:val="22"/>
                <w:szCs w:val="22"/>
              </w:rPr>
              <w:t>)</w:t>
            </w:r>
          </w:p>
          <w:p w14:paraId="0B1A5B33" w14:textId="77777777" w:rsidR="0095089E" w:rsidRDefault="0095089E" w:rsidP="0095089E">
            <w:pPr>
              <w:spacing w:after="0" w:line="240" w:lineRule="auto"/>
            </w:pPr>
            <w:r w:rsidRPr="00260BE4">
              <w:rPr>
                <w:sz w:val="22"/>
                <w:szCs w:val="22"/>
                <w:lang w:eastAsia="pl-PL"/>
              </w:rPr>
              <w:t>1.3</w:t>
            </w:r>
            <w:r>
              <w:rPr>
                <w:sz w:val="22"/>
                <w:szCs w:val="22"/>
                <w:lang w:eastAsia="pl-PL"/>
              </w:rPr>
              <w:t>.</w:t>
            </w:r>
            <w:r w:rsidRPr="00260BE4">
              <w:rPr>
                <w:sz w:val="22"/>
                <w:szCs w:val="22"/>
                <w:lang w:eastAsia="pl-PL"/>
              </w:rPr>
              <w:t>5</w:t>
            </w:r>
            <w:r>
              <w:rPr>
                <w:sz w:val="22"/>
                <w:szCs w:val="22"/>
                <w:lang w:eastAsia="pl-PL"/>
              </w:rPr>
              <w:t>)</w:t>
            </w:r>
          </w:p>
          <w:p w14:paraId="33F6B47E" w14:textId="77777777" w:rsidR="00551CD3" w:rsidRPr="00364489" w:rsidRDefault="0095089E" w:rsidP="0095089E">
            <w:pPr>
              <w:spacing w:after="0" w:line="240" w:lineRule="auto"/>
              <w:ind w:left="57"/>
              <w:rPr>
                <w:rFonts w:eastAsia="Times New Roman"/>
                <w:sz w:val="22"/>
                <w:szCs w:val="22"/>
                <w:lang w:eastAsia="pl-PL"/>
              </w:rPr>
            </w:pPr>
            <w:r w:rsidRPr="00260BE4">
              <w:rPr>
                <w:sz w:val="22"/>
                <w:szCs w:val="22"/>
                <w:lang w:eastAsia="pl-PL"/>
              </w:rPr>
              <w:t>B.S1</w:t>
            </w:r>
            <w:r>
              <w:rPr>
                <w:sz w:val="22"/>
                <w:szCs w:val="22"/>
                <w:lang w:eastAsia="pl-PL"/>
              </w:rPr>
              <w:t>.</w:t>
            </w:r>
          </w:p>
        </w:tc>
        <w:tc>
          <w:tcPr>
            <w:tcW w:w="0" w:type="auto"/>
            <w:tcBorders>
              <w:top w:val="single" w:sz="8" w:space="0" w:color="000000"/>
              <w:left w:val="single" w:sz="8" w:space="0" w:color="000000"/>
              <w:bottom w:val="single" w:sz="8" w:space="0" w:color="000000"/>
              <w:right w:val="single" w:sz="8" w:space="0" w:color="000000"/>
            </w:tcBorders>
            <w:hideMark/>
          </w:tcPr>
          <w:p w14:paraId="72DBF2E4" w14:textId="77777777" w:rsidR="00551CD3" w:rsidRPr="00364489" w:rsidRDefault="0095089E" w:rsidP="0076154C">
            <w:pPr>
              <w:spacing w:after="0" w:line="240" w:lineRule="auto"/>
              <w:ind w:left="57"/>
              <w:rPr>
                <w:rFonts w:eastAsia="Times New Roman"/>
                <w:sz w:val="22"/>
                <w:szCs w:val="22"/>
                <w:lang w:eastAsia="pl-PL"/>
              </w:rPr>
            </w:pPr>
            <w:r>
              <w:rPr>
                <w:rFonts w:eastAsia="Times New Roman"/>
                <w:sz w:val="22"/>
                <w:szCs w:val="22"/>
                <w:lang w:eastAsia="pl-PL"/>
              </w:rPr>
              <w:t>Test</w:t>
            </w:r>
          </w:p>
        </w:tc>
      </w:tr>
      <w:tr w:rsidR="00551CD3" w:rsidRPr="00364489" w14:paraId="426B840F" w14:textId="77777777" w:rsidTr="00C51981">
        <w:tc>
          <w:tcPr>
            <w:tcW w:w="0" w:type="auto"/>
            <w:gridSpan w:val="3"/>
            <w:tcBorders>
              <w:top w:val="single" w:sz="8" w:space="0" w:color="000000"/>
              <w:left w:val="single" w:sz="8" w:space="0" w:color="000000"/>
              <w:bottom w:val="single" w:sz="8" w:space="0" w:color="000000"/>
              <w:right w:val="single" w:sz="8" w:space="0" w:color="000000"/>
            </w:tcBorders>
            <w:hideMark/>
          </w:tcPr>
          <w:p w14:paraId="28A16A1A" w14:textId="77777777" w:rsidR="00551CD3" w:rsidRPr="00364489" w:rsidRDefault="00551CD3" w:rsidP="0076154C">
            <w:pPr>
              <w:spacing w:after="0" w:line="240" w:lineRule="auto"/>
              <w:ind w:left="57"/>
              <w:rPr>
                <w:rFonts w:eastAsia="Times New Roman"/>
                <w:b/>
                <w:sz w:val="22"/>
                <w:szCs w:val="22"/>
                <w:lang w:eastAsia="pl-PL"/>
              </w:rPr>
            </w:pPr>
            <w:r w:rsidRPr="001943A8">
              <w:rPr>
                <w:rFonts w:eastAsia="Times New Roman"/>
                <w:b/>
                <w:lang w:eastAsia="pl-PL"/>
              </w:rPr>
              <w:t>C</w:t>
            </w:r>
            <w:r w:rsidR="00C20EF7" w:rsidRPr="001943A8">
              <w:rPr>
                <w:rFonts w:eastAsia="Times New Roman"/>
                <w:b/>
                <w:lang w:eastAsia="pl-PL"/>
              </w:rPr>
              <w:t xml:space="preserve"> =</w:t>
            </w:r>
            <w:r w:rsidR="00C20EF7" w:rsidRPr="00364489">
              <w:rPr>
                <w:rFonts w:eastAsia="Times New Roman"/>
                <w:b/>
                <w:sz w:val="22"/>
                <w:szCs w:val="22"/>
                <w:lang w:eastAsia="pl-PL"/>
              </w:rPr>
              <w:t xml:space="preserve"> </w:t>
            </w:r>
            <w:r w:rsidR="0095089E">
              <w:rPr>
                <w:b/>
              </w:rPr>
              <w:t>100%F1</w:t>
            </w:r>
          </w:p>
        </w:tc>
      </w:tr>
    </w:tbl>
    <w:p w14:paraId="637805D2" w14:textId="18280930" w:rsidR="00A434E1" w:rsidRDefault="00A434E1" w:rsidP="00A434E1">
      <w:pPr>
        <w:spacing w:after="0"/>
        <w:rPr>
          <w:sz w:val="22"/>
          <w:szCs w:val="22"/>
        </w:rPr>
      </w:pPr>
      <w:bookmarkStart w:id="8" w:name="table0D"/>
      <w:bookmarkEnd w:id="8"/>
    </w:p>
    <w:tbl>
      <w:tblPr>
        <w:tblW w:w="9225" w:type="dxa"/>
        <w:tblCellMar>
          <w:left w:w="113" w:type="dxa"/>
          <w:right w:w="113" w:type="dxa"/>
        </w:tblCellMar>
        <w:tblLook w:val="04A0" w:firstRow="1" w:lastRow="0" w:firstColumn="1" w:lastColumn="0" w:noHBand="0" w:noVBand="1"/>
      </w:tblPr>
      <w:tblGrid>
        <w:gridCol w:w="9225"/>
      </w:tblGrid>
      <w:tr w:rsidR="007B2B7F" w:rsidRPr="00364489" w14:paraId="166C8DD0" w14:textId="77777777" w:rsidTr="00BF4650">
        <w:trPr>
          <w:trHeight w:val="283"/>
        </w:trPr>
        <w:tc>
          <w:tcPr>
            <w:tcW w:w="9225" w:type="dxa"/>
            <w:tcBorders>
              <w:top w:val="single" w:sz="8" w:space="0" w:color="000000"/>
              <w:left w:val="single" w:sz="8" w:space="0" w:color="000000"/>
              <w:bottom w:val="single" w:sz="8" w:space="0" w:color="000000"/>
              <w:right w:val="single" w:sz="8" w:space="0" w:color="000000"/>
            </w:tcBorders>
            <w:vAlign w:val="center"/>
            <w:hideMark/>
          </w:tcPr>
          <w:p w14:paraId="36026F17" w14:textId="77777777" w:rsidR="007B2B7F" w:rsidRPr="00364489" w:rsidRDefault="007B2B7F" w:rsidP="00BF4650">
            <w:pPr>
              <w:spacing w:after="0" w:line="225" w:lineRule="atLeast"/>
              <w:jc w:val="center"/>
              <w:rPr>
                <w:rFonts w:eastAsia="Times New Roman"/>
                <w:lang w:eastAsia="pl-PL"/>
              </w:rPr>
            </w:pPr>
            <w:r w:rsidRPr="00364489">
              <w:rPr>
                <w:rFonts w:eastAsia="Times New Roman"/>
                <w:b/>
                <w:bCs/>
                <w:lang w:eastAsia="pl-PL"/>
              </w:rPr>
              <w:t xml:space="preserve">BASIC AND </w:t>
            </w:r>
            <w:proofErr w:type="spellStart"/>
            <w:r w:rsidRPr="00364489">
              <w:rPr>
                <w:rFonts w:eastAsia="Times New Roman"/>
                <w:b/>
                <w:bCs/>
                <w:lang w:eastAsia="pl-PL"/>
              </w:rPr>
              <w:t>ADDITIONAL</w:t>
            </w:r>
            <w:proofErr w:type="spellEnd"/>
            <w:r w:rsidRPr="00364489">
              <w:rPr>
                <w:rFonts w:eastAsia="Times New Roman"/>
                <w:b/>
                <w:bCs/>
                <w:lang w:eastAsia="pl-PL"/>
              </w:rPr>
              <w:t xml:space="preserve"> </w:t>
            </w:r>
            <w:proofErr w:type="spellStart"/>
            <w:r w:rsidRPr="00364489">
              <w:rPr>
                <w:rFonts w:eastAsia="Times New Roman"/>
                <w:b/>
                <w:bCs/>
                <w:lang w:eastAsia="pl-PL"/>
              </w:rPr>
              <w:t>LITERATURE</w:t>
            </w:r>
            <w:proofErr w:type="spellEnd"/>
          </w:p>
        </w:tc>
      </w:tr>
      <w:tr w:rsidR="007B2B7F" w:rsidRPr="0095089E" w14:paraId="45EF9CC9" w14:textId="77777777" w:rsidTr="00BF4650">
        <w:trPr>
          <w:trHeight w:val="28"/>
        </w:trPr>
        <w:tc>
          <w:tcPr>
            <w:tcW w:w="0" w:type="auto"/>
            <w:tcBorders>
              <w:top w:val="single" w:sz="8" w:space="0" w:color="000000"/>
              <w:left w:val="single" w:sz="8" w:space="0" w:color="000000"/>
              <w:bottom w:val="single" w:sz="8" w:space="0" w:color="000000"/>
              <w:right w:val="single" w:sz="8" w:space="0" w:color="000000"/>
            </w:tcBorders>
            <w:hideMark/>
          </w:tcPr>
          <w:p w14:paraId="5D8930D7" w14:textId="77777777" w:rsidR="007B2B7F" w:rsidRPr="00364489" w:rsidRDefault="007B2B7F" w:rsidP="00BF4650">
            <w:pPr>
              <w:spacing w:after="0" w:line="240" w:lineRule="auto"/>
              <w:rPr>
                <w:rFonts w:eastAsia="Times New Roman"/>
                <w:bCs/>
                <w:caps/>
                <w:sz w:val="22"/>
                <w:szCs w:val="22"/>
                <w:lang w:eastAsia="pl-PL"/>
              </w:rPr>
            </w:pPr>
          </w:p>
          <w:p w14:paraId="73237E7F" w14:textId="77777777" w:rsidR="007B2B7F" w:rsidRPr="00364489" w:rsidRDefault="007B2B7F" w:rsidP="00BF4650">
            <w:pPr>
              <w:spacing w:after="60" w:line="240" w:lineRule="auto"/>
              <w:ind w:left="57"/>
              <w:rPr>
                <w:rFonts w:eastAsia="Times New Roman"/>
                <w:lang w:eastAsia="pl-PL"/>
              </w:rPr>
            </w:pPr>
            <w:r w:rsidRPr="00364489">
              <w:rPr>
                <w:rFonts w:eastAsia="Times New Roman"/>
                <w:b/>
                <w:bCs/>
                <w:caps/>
                <w:u w:val="single"/>
                <w:lang w:eastAsia="pl-PL"/>
              </w:rPr>
              <w:t xml:space="preserve">basic </w:t>
            </w:r>
            <w:proofErr w:type="spellStart"/>
            <w:r w:rsidRPr="00364489">
              <w:rPr>
                <w:rFonts w:eastAsia="Times New Roman"/>
                <w:b/>
                <w:bCs/>
                <w:caps/>
                <w:u w:val="single"/>
                <w:lang w:eastAsia="pl-PL"/>
              </w:rPr>
              <w:t>LITERATURE</w:t>
            </w:r>
            <w:proofErr w:type="spellEnd"/>
            <w:r w:rsidRPr="00364489">
              <w:rPr>
                <w:rFonts w:eastAsia="Times New Roman"/>
                <w:b/>
                <w:bCs/>
                <w:caps/>
                <w:u w:val="single"/>
                <w:lang w:eastAsia="pl-PL"/>
              </w:rPr>
              <w:t>:</w:t>
            </w:r>
          </w:p>
          <w:p w14:paraId="33B8B889" w14:textId="77777777" w:rsidR="007B2B7F" w:rsidRPr="006C5DFD" w:rsidRDefault="007B2B7F" w:rsidP="001943A8">
            <w:pPr>
              <w:numPr>
                <w:ilvl w:val="0"/>
                <w:numId w:val="1"/>
              </w:numPr>
              <w:suppressAutoHyphens/>
              <w:spacing w:after="0" w:line="240" w:lineRule="auto"/>
              <w:ind w:left="591" w:hanging="572"/>
              <w:rPr>
                <w:color w:val="000000"/>
                <w:sz w:val="22"/>
                <w:szCs w:val="22"/>
              </w:rPr>
            </w:pPr>
            <w:r w:rsidRPr="006C5DFD">
              <w:rPr>
                <w:i/>
                <w:color w:val="000000"/>
                <w:sz w:val="22"/>
                <w:szCs w:val="22"/>
              </w:rPr>
              <w:t>Odnawialne źródła energii w architekturze</w:t>
            </w:r>
            <w:r>
              <w:rPr>
                <w:color w:val="000000"/>
                <w:sz w:val="22"/>
                <w:szCs w:val="22"/>
              </w:rPr>
              <w:t xml:space="preserve">, </w:t>
            </w:r>
            <w:r w:rsidRPr="006C5DFD">
              <w:rPr>
                <w:color w:val="000000"/>
                <w:sz w:val="22"/>
                <w:szCs w:val="22"/>
              </w:rPr>
              <w:t>Lisik</w:t>
            </w:r>
            <w:r>
              <w:rPr>
                <w:color w:val="000000"/>
                <w:sz w:val="22"/>
                <w:szCs w:val="22"/>
              </w:rPr>
              <w:t>,</w:t>
            </w:r>
            <w:r w:rsidRPr="006C5DFD">
              <w:rPr>
                <w:color w:val="000000"/>
                <w:sz w:val="22"/>
                <w:szCs w:val="22"/>
              </w:rPr>
              <w:t xml:space="preserve"> A. (red)</w:t>
            </w:r>
            <w:r>
              <w:rPr>
                <w:color w:val="000000"/>
                <w:sz w:val="22"/>
                <w:szCs w:val="22"/>
              </w:rPr>
              <w:t>, Gliwice</w:t>
            </w:r>
            <w:r w:rsidRPr="006C5DFD">
              <w:rPr>
                <w:color w:val="000000"/>
                <w:sz w:val="22"/>
                <w:szCs w:val="22"/>
              </w:rPr>
              <w:t xml:space="preserve"> 2002</w:t>
            </w:r>
            <w:r>
              <w:rPr>
                <w:color w:val="000000"/>
                <w:sz w:val="22"/>
                <w:szCs w:val="22"/>
              </w:rPr>
              <w:t>.</w:t>
            </w:r>
          </w:p>
          <w:p w14:paraId="508C36E9" w14:textId="77777777" w:rsidR="007B2B7F" w:rsidRPr="006C5DFD" w:rsidRDefault="007B2B7F" w:rsidP="001943A8">
            <w:pPr>
              <w:numPr>
                <w:ilvl w:val="0"/>
                <w:numId w:val="1"/>
              </w:numPr>
              <w:suppressAutoHyphens/>
              <w:spacing w:after="0" w:line="240" w:lineRule="auto"/>
              <w:ind w:left="591" w:hanging="572"/>
              <w:rPr>
                <w:color w:val="000000"/>
                <w:sz w:val="22"/>
                <w:szCs w:val="22"/>
              </w:rPr>
            </w:pPr>
            <w:proofErr w:type="spellStart"/>
            <w:r w:rsidRPr="006C5DFD">
              <w:rPr>
                <w:color w:val="000000"/>
                <w:sz w:val="22"/>
                <w:szCs w:val="22"/>
              </w:rPr>
              <w:t>Chwieduk</w:t>
            </w:r>
            <w:proofErr w:type="spellEnd"/>
            <w:r>
              <w:rPr>
                <w:color w:val="000000"/>
                <w:sz w:val="22"/>
                <w:szCs w:val="22"/>
              </w:rPr>
              <w:t>,</w:t>
            </w:r>
            <w:r w:rsidRPr="006C5DFD">
              <w:rPr>
                <w:color w:val="000000"/>
                <w:sz w:val="22"/>
                <w:szCs w:val="22"/>
              </w:rPr>
              <w:t xml:space="preserve"> D., Jaworski </w:t>
            </w:r>
            <w:r>
              <w:rPr>
                <w:color w:val="000000"/>
                <w:sz w:val="22"/>
                <w:szCs w:val="22"/>
              </w:rPr>
              <w:t>,</w:t>
            </w:r>
            <w:r w:rsidRPr="006C5DFD">
              <w:rPr>
                <w:color w:val="000000"/>
                <w:sz w:val="22"/>
                <w:szCs w:val="22"/>
              </w:rPr>
              <w:t xml:space="preserve">M., </w:t>
            </w:r>
            <w:r w:rsidRPr="006C5DFD">
              <w:rPr>
                <w:i/>
                <w:color w:val="000000"/>
                <w:sz w:val="22"/>
                <w:szCs w:val="22"/>
              </w:rPr>
              <w:t>Energetyka Odnawialna w Budownictwie. Magazynowanie Energii,</w:t>
            </w:r>
            <w:r w:rsidRPr="006C5DFD">
              <w:rPr>
                <w:color w:val="000000"/>
                <w:sz w:val="22"/>
                <w:szCs w:val="22"/>
              </w:rPr>
              <w:t xml:space="preserve"> Warszawa 2018</w:t>
            </w:r>
            <w:r>
              <w:rPr>
                <w:color w:val="000000"/>
                <w:sz w:val="22"/>
                <w:szCs w:val="22"/>
              </w:rPr>
              <w:t>.</w:t>
            </w:r>
          </w:p>
          <w:p w14:paraId="2E236C00" w14:textId="77777777" w:rsidR="007B2B7F" w:rsidRPr="006C5DFD" w:rsidRDefault="007B2B7F" w:rsidP="001943A8">
            <w:pPr>
              <w:numPr>
                <w:ilvl w:val="0"/>
                <w:numId w:val="1"/>
              </w:numPr>
              <w:suppressAutoHyphens/>
              <w:spacing w:after="0" w:line="240" w:lineRule="auto"/>
              <w:ind w:left="591" w:hanging="572"/>
              <w:rPr>
                <w:color w:val="000000"/>
                <w:sz w:val="22"/>
                <w:szCs w:val="22"/>
              </w:rPr>
            </w:pPr>
            <w:r w:rsidRPr="006C5DFD">
              <w:rPr>
                <w:i/>
                <w:color w:val="000000"/>
                <w:sz w:val="22"/>
                <w:szCs w:val="22"/>
              </w:rPr>
              <w:t>Poradnik w zakresie poprawy</w:t>
            </w:r>
            <w:r w:rsidRPr="006C5DFD">
              <w:rPr>
                <w:color w:val="000000"/>
                <w:sz w:val="22"/>
                <w:szCs w:val="22"/>
              </w:rPr>
              <w:t xml:space="preserve">, Ministerstwo Inwestycji </w:t>
            </w:r>
            <w:r>
              <w:rPr>
                <w:color w:val="000000"/>
                <w:sz w:val="22"/>
                <w:szCs w:val="22"/>
              </w:rPr>
              <w:t>i</w:t>
            </w:r>
            <w:r w:rsidRPr="006C5DFD">
              <w:rPr>
                <w:color w:val="000000"/>
                <w:sz w:val="22"/>
                <w:szCs w:val="22"/>
              </w:rPr>
              <w:t xml:space="preserve"> Rozwoju</w:t>
            </w:r>
            <w:r>
              <w:rPr>
                <w:color w:val="000000"/>
                <w:sz w:val="22"/>
                <w:szCs w:val="22"/>
              </w:rPr>
              <w:t>.</w:t>
            </w:r>
          </w:p>
          <w:p w14:paraId="1FF3104C" w14:textId="77777777" w:rsidR="007B2B7F" w:rsidRPr="006C5DFD" w:rsidRDefault="007B2B7F" w:rsidP="001943A8">
            <w:pPr>
              <w:numPr>
                <w:ilvl w:val="0"/>
                <w:numId w:val="1"/>
              </w:numPr>
              <w:suppressAutoHyphens/>
              <w:spacing w:after="0" w:line="240" w:lineRule="auto"/>
              <w:ind w:left="591" w:hanging="572"/>
              <w:rPr>
                <w:color w:val="000000"/>
                <w:sz w:val="22"/>
                <w:szCs w:val="22"/>
              </w:rPr>
            </w:pPr>
            <w:r w:rsidRPr="006C5DFD">
              <w:rPr>
                <w:color w:val="000000"/>
                <w:sz w:val="22"/>
                <w:szCs w:val="22"/>
              </w:rPr>
              <w:t>Sowa</w:t>
            </w:r>
            <w:r>
              <w:rPr>
                <w:color w:val="000000"/>
                <w:sz w:val="22"/>
                <w:szCs w:val="22"/>
              </w:rPr>
              <w:t>,</w:t>
            </w:r>
            <w:r w:rsidRPr="006C5DFD">
              <w:rPr>
                <w:color w:val="000000"/>
                <w:sz w:val="22"/>
                <w:szCs w:val="22"/>
              </w:rPr>
              <w:t xml:space="preserve"> J., i in., </w:t>
            </w:r>
            <w:r w:rsidRPr="006C5DFD">
              <w:rPr>
                <w:i/>
                <w:color w:val="000000"/>
                <w:sz w:val="22"/>
                <w:szCs w:val="22"/>
              </w:rPr>
              <w:t>Budynki o niemal zerowym zużyciu energii,</w:t>
            </w:r>
            <w:r w:rsidRPr="006C5DFD">
              <w:rPr>
                <w:color w:val="000000"/>
                <w:sz w:val="22"/>
                <w:szCs w:val="22"/>
              </w:rPr>
              <w:t xml:space="preserve"> Warszawa 2017</w:t>
            </w:r>
            <w:r>
              <w:rPr>
                <w:color w:val="000000"/>
                <w:sz w:val="22"/>
                <w:szCs w:val="22"/>
              </w:rPr>
              <w:t>.</w:t>
            </w:r>
          </w:p>
          <w:p w14:paraId="4AC4F459" w14:textId="77777777" w:rsidR="007B2B7F" w:rsidRPr="006C5DFD" w:rsidRDefault="007B2B7F" w:rsidP="001943A8">
            <w:pPr>
              <w:numPr>
                <w:ilvl w:val="0"/>
                <w:numId w:val="1"/>
              </w:numPr>
              <w:suppressAutoHyphens/>
              <w:spacing w:after="0" w:line="240" w:lineRule="auto"/>
              <w:ind w:left="591" w:hanging="572"/>
              <w:rPr>
                <w:color w:val="000000"/>
                <w:sz w:val="22"/>
                <w:szCs w:val="22"/>
                <w:lang w:val="en-US"/>
              </w:rPr>
            </w:pPr>
            <w:r w:rsidRPr="006C5DFD">
              <w:rPr>
                <w:color w:val="000000"/>
                <w:sz w:val="22"/>
                <w:szCs w:val="22"/>
                <w:lang w:val="en-US"/>
              </w:rPr>
              <w:t>Brownell</w:t>
            </w:r>
            <w:r>
              <w:rPr>
                <w:color w:val="000000"/>
                <w:sz w:val="22"/>
                <w:szCs w:val="22"/>
                <w:lang w:val="en-US"/>
              </w:rPr>
              <w:t>,</w:t>
            </w:r>
            <w:r w:rsidRPr="006C5DFD">
              <w:rPr>
                <w:color w:val="000000"/>
                <w:sz w:val="22"/>
                <w:szCs w:val="22"/>
                <w:lang w:val="en-US"/>
              </w:rPr>
              <w:t xml:space="preserve"> B., </w:t>
            </w:r>
            <w:proofErr w:type="spellStart"/>
            <w:r w:rsidRPr="006C5DFD">
              <w:rPr>
                <w:i/>
                <w:color w:val="000000"/>
                <w:sz w:val="22"/>
                <w:szCs w:val="22"/>
                <w:lang w:val="en-US"/>
              </w:rPr>
              <w:t>Transmaterial</w:t>
            </w:r>
            <w:proofErr w:type="spellEnd"/>
            <w:r w:rsidRPr="006C5DFD">
              <w:rPr>
                <w:i/>
                <w:color w:val="000000"/>
                <w:sz w:val="22"/>
                <w:szCs w:val="22"/>
                <w:lang w:val="en-US"/>
              </w:rPr>
              <w:t xml:space="preserve">. A </w:t>
            </w:r>
            <w:r>
              <w:rPr>
                <w:i/>
                <w:color w:val="000000"/>
                <w:sz w:val="22"/>
                <w:szCs w:val="22"/>
                <w:lang w:val="en-US"/>
              </w:rPr>
              <w:t>C</w:t>
            </w:r>
            <w:r w:rsidRPr="006C5DFD">
              <w:rPr>
                <w:i/>
                <w:color w:val="000000"/>
                <w:sz w:val="22"/>
                <w:szCs w:val="22"/>
                <w:lang w:val="en-US"/>
              </w:rPr>
              <w:t xml:space="preserve">atalog of </w:t>
            </w:r>
            <w:r>
              <w:rPr>
                <w:i/>
                <w:color w:val="000000"/>
                <w:sz w:val="22"/>
                <w:szCs w:val="22"/>
                <w:lang w:val="en-US"/>
              </w:rPr>
              <w:t>M</w:t>
            </w:r>
            <w:r w:rsidRPr="006C5DFD">
              <w:rPr>
                <w:i/>
                <w:color w:val="000000"/>
                <w:sz w:val="22"/>
                <w:szCs w:val="22"/>
                <w:lang w:val="en-US"/>
              </w:rPr>
              <w:t xml:space="preserve">aterials </w:t>
            </w:r>
            <w:r>
              <w:rPr>
                <w:i/>
                <w:color w:val="000000"/>
                <w:sz w:val="22"/>
                <w:szCs w:val="22"/>
                <w:lang w:val="en-US"/>
              </w:rPr>
              <w:t>T</w:t>
            </w:r>
            <w:r w:rsidRPr="006C5DFD">
              <w:rPr>
                <w:i/>
                <w:color w:val="000000"/>
                <w:sz w:val="22"/>
                <w:szCs w:val="22"/>
                <w:lang w:val="en-US"/>
              </w:rPr>
              <w:t xml:space="preserve">hat </w:t>
            </w:r>
            <w:r>
              <w:rPr>
                <w:i/>
                <w:color w:val="000000"/>
                <w:sz w:val="22"/>
                <w:szCs w:val="22"/>
                <w:lang w:val="en-US"/>
              </w:rPr>
              <w:t>R</w:t>
            </w:r>
            <w:r w:rsidRPr="006C5DFD">
              <w:rPr>
                <w:i/>
                <w:color w:val="000000"/>
                <w:sz w:val="22"/>
                <w:szCs w:val="22"/>
                <w:lang w:val="en-US"/>
              </w:rPr>
              <w:t xml:space="preserve">edefine </w:t>
            </w:r>
            <w:r>
              <w:rPr>
                <w:i/>
                <w:color w:val="000000"/>
                <w:sz w:val="22"/>
                <w:szCs w:val="22"/>
                <w:lang w:val="en-US"/>
              </w:rPr>
              <w:t>O</w:t>
            </w:r>
            <w:r w:rsidRPr="006C5DFD">
              <w:rPr>
                <w:i/>
                <w:color w:val="000000"/>
                <w:sz w:val="22"/>
                <w:szCs w:val="22"/>
                <w:lang w:val="en-US"/>
              </w:rPr>
              <w:t xml:space="preserve">ur </w:t>
            </w:r>
            <w:r>
              <w:rPr>
                <w:i/>
                <w:color w:val="000000"/>
                <w:sz w:val="22"/>
                <w:szCs w:val="22"/>
                <w:lang w:val="en-US"/>
              </w:rPr>
              <w:t>P</w:t>
            </w:r>
            <w:r w:rsidRPr="006C5DFD">
              <w:rPr>
                <w:i/>
                <w:color w:val="000000"/>
                <w:sz w:val="22"/>
                <w:szCs w:val="22"/>
                <w:lang w:val="en-US"/>
              </w:rPr>
              <w:t xml:space="preserve">hysical </w:t>
            </w:r>
            <w:r>
              <w:rPr>
                <w:i/>
                <w:color w:val="000000"/>
                <w:sz w:val="22"/>
                <w:szCs w:val="22"/>
                <w:lang w:val="en-US"/>
              </w:rPr>
              <w:t>E</w:t>
            </w:r>
            <w:r w:rsidRPr="006C5DFD">
              <w:rPr>
                <w:i/>
                <w:color w:val="000000"/>
                <w:sz w:val="22"/>
                <w:szCs w:val="22"/>
                <w:lang w:val="en-US"/>
              </w:rPr>
              <w:t xml:space="preserve">nvironment, </w:t>
            </w:r>
            <w:r>
              <w:rPr>
                <w:color w:val="000000"/>
                <w:sz w:val="22"/>
                <w:szCs w:val="22"/>
                <w:lang w:val="en-US"/>
              </w:rPr>
              <w:t>New York 2011.</w:t>
            </w:r>
          </w:p>
          <w:p w14:paraId="00DED1C7" w14:textId="77777777" w:rsidR="007B2B7F" w:rsidRPr="006C5DFD" w:rsidRDefault="007B2B7F" w:rsidP="001943A8">
            <w:pPr>
              <w:numPr>
                <w:ilvl w:val="0"/>
                <w:numId w:val="1"/>
              </w:numPr>
              <w:suppressAutoHyphens/>
              <w:spacing w:after="0" w:line="240" w:lineRule="auto"/>
              <w:ind w:left="591" w:hanging="572"/>
              <w:rPr>
                <w:color w:val="000000"/>
                <w:sz w:val="22"/>
                <w:szCs w:val="22"/>
                <w:lang w:val="en-US"/>
              </w:rPr>
            </w:pPr>
            <w:proofErr w:type="spellStart"/>
            <w:r w:rsidRPr="006C5DFD">
              <w:rPr>
                <w:color w:val="000000"/>
                <w:sz w:val="22"/>
                <w:szCs w:val="22"/>
                <w:lang w:val="en-US"/>
              </w:rPr>
              <w:t>Hauplik-Meusburger</w:t>
            </w:r>
            <w:proofErr w:type="spellEnd"/>
            <w:r>
              <w:rPr>
                <w:color w:val="000000"/>
                <w:sz w:val="22"/>
                <w:szCs w:val="22"/>
                <w:lang w:val="en-US"/>
              </w:rPr>
              <w:t>,</w:t>
            </w:r>
            <w:r w:rsidRPr="006C5DFD">
              <w:rPr>
                <w:color w:val="000000"/>
                <w:sz w:val="22"/>
                <w:szCs w:val="22"/>
                <w:lang w:val="en-US"/>
              </w:rPr>
              <w:t xml:space="preserve"> S., </w:t>
            </w:r>
            <w:proofErr w:type="spellStart"/>
            <w:r w:rsidRPr="006C5DFD">
              <w:rPr>
                <w:color w:val="000000"/>
                <w:sz w:val="22"/>
                <w:szCs w:val="22"/>
                <w:lang w:val="en-US"/>
              </w:rPr>
              <w:t>Bannova</w:t>
            </w:r>
            <w:proofErr w:type="spellEnd"/>
            <w:r>
              <w:rPr>
                <w:color w:val="000000"/>
                <w:sz w:val="22"/>
                <w:szCs w:val="22"/>
                <w:lang w:val="en-US"/>
              </w:rPr>
              <w:t>,</w:t>
            </w:r>
            <w:r w:rsidRPr="006C5DFD">
              <w:rPr>
                <w:color w:val="000000"/>
                <w:sz w:val="22"/>
                <w:szCs w:val="22"/>
                <w:lang w:val="en-US"/>
              </w:rPr>
              <w:t xml:space="preserve"> O., </w:t>
            </w:r>
            <w:r w:rsidRPr="006C5DFD">
              <w:rPr>
                <w:i/>
                <w:color w:val="000000"/>
                <w:sz w:val="22"/>
                <w:szCs w:val="22"/>
                <w:lang w:val="en-US"/>
              </w:rPr>
              <w:t xml:space="preserve">Space </w:t>
            </w:r>
            <w:proofErr w:type="spellStart"/>
            <w:r w:rsidRPr="006C5DFD">
              <w:rPr>
                <w:i/>
                <w:color w:val="000000"/>
                <w:sz w:val="22"/>
                <w:szCs w:val="22"/>
                <w:lang w:val="en-US"/>
              </w:rPr>
              <w:t>Architekcture</w:t>
            </w:r>
            <w:proofErr w:type="spellEnd"/>
            <w:r w:rsidRPr="006C5DFD">
              <w:rPr>
                <w:i/>
                <w:color w:val="000000"/>
                <w:sz w:val="22"/>
                <w:szCs w:val="22"/>
                <w:lang w:val="en-US"/>
              </w:rPr>
              <w:t xml:space="preserve"> </w:t>
            </w:r>
            <w:proofErr w:type="spellStart"/>
            <w:r w:rsidRPr="006C5DFD">
              <w:rPr>
                <w:i/>
                <w:color w:val="000000"/>
                <w:sz w:val="22"/>
                <w:szCs w:val="22"/>
                <w:lang w:val="en-US"/>
              </w:rPr>
              <w:t>Educatios</w:t>
            </w:r>
            <w:proofErr w:type="spellEnd"/>
            <w:r w:rsidRPr="006C5DFD">
              <w:rPr>
                <w:i/>
                <w:color w:val="000000"/>
                <w:sz w:val="22"/>
                <w:szCs w:val="22"/>
                <w:lang w:val="en-US"/>
              </w:rPr>
              <w:t xml:space="preserve"> for Engineers </w:t>
            </w:r>
            <w:r>
              <w:rPr>
                <w:i/>
                <w:color w:val="000000"/>
                <w:sz w:val="22"/>
                <w:szCs w:val="22"/>
                <w:lang w:val="en-US"/>
              </w:rPr>
              <w:t>a</w:t>
            </w:r>
            <w:r w:rsidRPr="006C5DFD">
              <w:rPr>
                <w:i/>
                <w:color w:val="000000"/>
                <w:sz w:val="22"/>
                <w:szCs w:val="22"/>
                <w:lang w:val="en-US"/>
              </w:rPr>
              <w:t xml:space="preserve">nd Architects, </w:t>
            </w:r>
            <w:r>
              <w:rPr>
                <w:color w:val="000000"/>
                <w:sz w:val="22"/>
                <w:szCs w:val="22"/>
                <w:lang w:val="en-US"/>
              </w:rPr>
              <w:t>Basel</w:t>
            </w:r>
            <w:r w:rsidRPr="006C5DFD">
              <w:rPr>
                <w:color w:val="000000"/>
                <w:sz w:val="22"/>
                <w:szCs w:val="22"/>
                <w:lang w:val="en-US"/>
              </w:rPr>
              <w:t xml:space="preserve"> 2016</w:t>
            </w:r>
            <w:r>
              <w:rPr>
                <w:color w:val="000000"/>
                <w:sz w:val="22"/>
                <w:szCs w:val="22"/>
                <w:lang w:val="en-US"/>
              </w:rPr>
              <w:t>.</w:t>
            </w:r>
          </w:p>
          <w:p w14:paraId="7F2271CB" w14:textId="77777777" w:rsidR="007B2B7F" w:rsidRPr="006C5DFD" w:rsidRDefault="007B2B7F" w:rsidP="001943A8">
            <w:pPr>
              <w:numPr>
                <w:ilvl w:val="0"/>
                <w:numId w:val="1"/>
              </w:numPr>
              <w:suppressAutoHyphens/>
              <w:spacing w:after="0" w:line="240" w:lineRule="auto"/>
              <w:ind w:left="591" w:hanging="572"/>
              <w:rPr>
                <w:color w:val="000000"/>
                <w:sz w:val="22"/>
                <w:szCs w:val="22"/>
              </w:rPr>
            </w:pPr>
            <w:r w:rsidRPr="006C5DFD">
              <w:rPr>
                <w:color w:val="000000"/>
                <w:sz w:val="22"/>
                <w:szCs w:val="22"/>
              </w:rPr>
              <w:t>Trzaska</w:t>
            </w:r>
            <w:r>
              <w:rPr>
                <w:color w:val="000000"/>
                <w:sz w:val="22"/>
                <w:szCs w:val="22"/>
              </w:rPr>
              <w:t>,</w:t>
            </w:r>
            <w:r w:rsidRPr="006C5DFD">
              <w:rPr>
                <w:color w:val="000000"/>
                <w:sz w:val="22"/>
                <w:szCs w:val="22"/>
              </w:rPr>
              <w:t xml:space="preserve"> M., </w:t>
            </w:r>
            <w:r w:rsidRPr="006C5DFD">
              <w:rPr>
                <w:i/>
                <w:color w:val="000000"/>
                <w:sz w:val="22"/>
                <w:szCs w:val="22"/>
              </w:rPr>
              <w:t xml:space="preserve">Nanomateriały w budownictwie i architekturze, </w:t>
            </w:r>
            <w:r w:rsidRPr="006C5DFD">
              <w:rPr>
                <w:color w:val="000000"/>
                <w:sz w:val="22"/>
                <w:szCs w:val="22"/>
              </w:rPr>
              <w:t>Warszawa 2019</w:t>
            </w:r>
            <w:r>
              <w:rPr>
                <w:color w:val="000000"/>
                <w:sz w:val="22"/>
                <w:szCs w:val="22"/>
              </w:rPr>
              <w:t>.</w:t>
            </w:r>
          </w:p>
          <w:p w14:paraId="677462EB" w14:textId="77777777" w:rsidR="007B2B7F" w:rsidRPr="0095089E" w:rsidRDefault="007B2B7F" w:rsidP="001943A8">
            <w:pPr>
              <w:numPr>
                <w:ilvl w:val="0"/>
                <w:numId w:val="1"/>
              </w:numPr>
              <w:suppressAutoHyphens/>
              <w:spacing w:after="0" w:line="240" w:lineRule="auto"/>
              <w:ind w:left="591" w:hanging="572"/>
              <w:rPr>
                <w:color w:val="000000"/>
                <w:sz w:val="22"/>
                <w:szCs w:val="22"/>
              </w:rPr>
            </w:pPr>
            <w:r w:rsidRPr="006C5DFD">
              <w:rPr>
                <w:color w:val="000000"/>
                <w:sz w:val="22"/>
                <w:szCs w:val="22"/>
              </w:rPr>
              <w:t>Marchwiński</w:t>
            </w:r>
            <w:r>
              <w:rPr>
                <w:color w:val="000000"/>
                <w:sz w:val="22"/>
                <w:szCs w:val="22"/>
              </w:rPr>
              <w:t>,</w:t>
            </w:r>
            <w:r w:rsidRPr="006C5DFD">
              <w:rPr>
                <w:color w:val="000000"/>
                <w:sz w:val="22"/>
                <w:szCs w:val="22"/>
              </w:rPr>
              <w:t xml:space="preserve"> J., Zielonka-Jung</w:t>
            </w:r>
            <w:r>
              <w:rPr>
                <w:color w:val="000000"/>
                <w:sz w:val="22"/>
                <w:szCs w:val="22"/>
              </w:rPr>
              <w:t>,</w:t>
            </w:r>
            <w:r w:rsidRPr="006C5DFD">
              <w:rPr>
                <w:color w:val="000000"/>
                <w:sz w:val="22"/>
                <w:szCs w:val="22"/>
              </w:rPr>
              <w:t xml:space="preserve"> K., </w:t>
            </w:r>
            <w:r w:rsidRPr="006C5DFD">
              <w:rPr>
                <w:i/>
                <w:color w:val="000000"/>
                <w:sz w:val="22"/>
                <w:szCs w:val="22"/>
              </w:rPr>
              <w:t xml:space="preserve">Współczesna architektura proekologiczna, </w:t>
            </w:r>
            <w:r w:rsidRPr="006C5DFD">
              <w:rPr>
                <w:color w:val="000000"/>
                <w:sz w:val="22"/>
                <w:szCs w:val="22"/>
              </w:rPr>
              <w:t>Warszawa 2014</w:t>
            </w:r>
            <w:r>
              <w:rPr>
                <w:color w:val="000000"/>
                <w:sz w:val="22"/>
                <w:szCs w:val="22"/>
              </w:rPr>
              <w:t>.</w:t>
            </w:r>
          </w:p>
          <w:p w14:paraId="7703C595" w14:textId="77777777" w:rsidR="007B2B7F" w:rsidRPr="00364489" w:rsidRDefault="007B2B7F" w:rsidP="001943A8">
            <w:pPr>
              <w:spacing w:after="0" w:line="240" w:lineRule="auto"/>
              <w:ind w:left="591" w:hanging="572"/>
              <w:rPr>
                <w:rFonts w:eastAsia="Times New Roman"/>
                <w:bCs/>
                <w:caps/>
                <w:sz w:val="22"/>
                <w:szCs w:val="22"/>
                <w:lang w:eastAsia="pl-PL"/>
              </w:rPr>
            </w:pPr>
          </w:p>
          <w:p w14:paraId="66BFDAC4" w14:textId="77777777" w:rsidR="007B2B7F" w:rsidRPr="00364489" w:rsidRDefault="007B2B7F" w:rsidP="001943A8">
            <w:pPr>
              <w:spacing w:after="60" w:line="240" w:lineRule="auto"/>
              <w:ind w:left="591" w:hanging="572"/>
              <w:rPr>
                <w:rFonts w:eastAsia="Times New Roman"/>
                <w:b/>
                <w:bCs/>
                <w:caps/>
                <w:u w:val="single"/>
                <w:lang w:eastAsia="pl-PL"/>
              </w:rPr>
            </w:pPr>
            <w:proofErr w:type="spellStart"/>
            <w:r w:rsidRPr="00364489">
              <w:rPr>
                <w:rFonts w:eastAsia="Times New Roman"/>
                <w:b/>
                <w:bCs/>
                <w:caps/>
                <w:u w:val="single"/>
                <w:lang w:eastAsia="pl-PL"/>
              </w:rPr>
              <w:t>additional</w:t>
            </w:r>
            <w:proofErr w:type="spellEnd"/>
            <w:r w:rsidRPr="00364489">
              <w:rPr>
                <w:rFonts w:eastAsia="Times New Roman"/>
                <w:b/>
                <w:bCs/>
                <w:caps/>
                <w:u w:val="single"/>
                <w:lang w:eastAsia="pl-PL"/>
              </w:rPr>
              <w:t xml:space="preserve"> </w:t>
            </w:r>
            <w:proofErr w:type="spellStart"/>
            <w:r w:rsidRPr="00364489">
              <w:rPr>
                <w:rFonts w:eastAsia="Times New Roman"/>
                <w:b/>
                <w:bCs/>
                <w:caps/>
                <w:u w:val="single"/>
                <w:lang w:eastAsia="pl-PL"/>
              </w:rPr>
              <w:t>LITERATURE</w:t>
            </w:r>
            <w:proofErr w:type="spellEnd"/>
            <w:r w:rsidRPr="00364489">
              <w:rPr>
                <w:rFonts w:eastAsia="Times New Roman"/>
                <w:b/>
                <w:bCs/>
                <w:caps/>
                <w:u w:val="single"/>
                <w:lang w:eastAsia="pl-PL"/>
              </w:rPr>
              <w:t>:</w:t>
            </w:r>
          </w:p>
          <w:p w14:paraId="693871EF" w14:textId="77777777" w:rsidR="007B2B7F" w:rsidRPr="006C5DFD" w:rsidRDefault="007B2B7F" w:rsidP="001943A8">
            <w:pPr>
              <w:numPr>
                <w:ilvl w:val="0"/>
                <w:numId w:val="8"/>
              </w:numPr>
              <w:tabs>
                <w:tab w:val="clear" w:pos="720"/>
              </w:tabs>
              <w:suppressAutoHyphens/>
              <w:spacing w:after="0" w:line="240" w:lineRule="auto"/>
              <w:ind w:left="591" w:hanging="572"/>
              <w:rPr>
                <w:sz w:val="22"/>
                <w:szCs w:val="22"/>
                <w:lang w:val="en-US"/>
              </w:rPr>
            </w:pPr>
            <w:proofErr w:type="spellStart"/>
            <w:r w:rsidRPr="006C5DFD">
              <w:rPr>
                <w:sz w:val="22"/>
                <w:szCs w:val="22"/>
                <w:lang w:val="en-US"/>
              </w:rPr>
              <w:t>Meusner</w:t>
            </w:r>
            <w:proofErr w:type="spellEnd"/>
            <w:r>
              <w:rPr>
                <w:sz w:val="22"/>
                <w:szCs w:val="22"/>
                <w:lang w:val="en-US"/>
              </w:rPr>
              <w:t>,</w:t>
            </w:r>
            <w:r w:rsidRPr="006C5DFD">
              <w:rPr>
                <w:sz w:val="22"/>
                <w:szCs w:val="22"/>
                <w:lang w:val="en-US"/>
              </w:rPr>
              <w:t xml:space="preserve"> P., </w:t>
            </w:r>
            <w:r w:rsidRPr="006C5DFD">
              <w:rPr>
                <w:i/>
                <w:sz w:val="22"/>
                <w:szCs w:val="22"/>
                <w:lang w:val="en-US"/>
              </w:rPr>
              <w:t xml:space="preserve">Moon. Architectural Guide, </w:t>
            </w:r>
            <w:r>
              <w:rPr>
                <w:sz w:val="22"/>
                <w:szCs w:val="22"/>
                <w:lang w:val="en-US"/>
              </w:rPr>
              <w:t>Berlin</w:t>
            </w:r>
            <w:r w:rsidRPr="006C5DFD">
              <w:rPr>
                <w:sz w:val="22"/>
                <w:szCs w:val="22"/>
                <w:lang w:val="en-US"/>
              </w:rPr>
              <w:t xml:space="preserve"> 2019</w:t>
            </w:r>
            <w:r>
              <w:rPr>
                <w:sz w:val="22"/>
                <w:szCs w:val="22"/>
                <w:lang w:val="en-US"/>
              </w:rPr>
              <w:t>.</w:t>
            </w:r>
          </w:p>
          <w:p w14:paraId="3577CAC5" w14:textId="77777777" w:rsidR="007B2B7F" w:rsidRPr="006C5DFD" w:rsidRDefault="007B2B7F" w:rsidP="001943A8">
            <w:pPr>
              <w:numPr>
                <w:ilvl w:val="0"/>
                <w:numId w:val="8"/>
              </w:numPr>
              <w:tabs>
                <w:tab w:val="clear" w:pos="720"/>
              </w:tabs>
              <w:suppressAutoHyphens/>
              <w:spacing w:after="0" w:line="240" w:lineRule="auto"/>
              <w:ind w:left="591" w:hanging="572"/>
              <w:rPr>
                <w:sz w:val="22"/>
                <w:szCs w:val="22"/>
                <w:lang w:val="en-US"/>
              </w:rPr>
            </w:pPr>
            <w:r w:rsidRPr="006C5DFD">
              <w:rPr>
                <w:sz w:val="22"/>
                <w:szCs w:val="22"/>
                <w:lang w:val="en-US"/>
              </w:rPr>
              <w:t>Leach</w:t>
            </w:r>
            <w:r>
              <w:rPr>
                <w:sz w:val="22"/>
                <w:szCs w:val="22"/>
                <w:lang w:val="en-US"/>
              </w:rPr>
              <w:t>,</w:t>
            </w:r>
            <w:r w:rsidRPr="006C5DFD">
              <w:rPr>
                <w:sz w:val="22"/>
                <w:szCs w:val="22"/>
                <w:lang w:val="en-US"/>
              </w:rPr>
              <w:t xml:space="preserve"> N., </w:t>
            </w:r>
            <w:r w:rsidRPr="006C5DFD">
              <w:rPr>
                <w:i/>
                <w:sz w:val="22"/>
                <w:szCs w:val="22"/>
                <w:lang w:val="en-US"/>
              </w:rPr>
              <w:t xml:space="preserve">Space Architecture: The New Frontiers for Design Research, </w:t>
            </w:r>
            <w:r w:rsidRPr="006C5DFD">
              <w:rPr>
                <w:sz w:val="22"/>
                <w:szCs w:val="22"/>
                <w:lang w:val="en-US"/>
              </w:rPr>
              <w:t>Hoboken 2014</w:t>
            </w:r>
            <w:r>
              <w:rPr>
                <w:sz w:val="22"/>
                <w:szCs w:val="22"/>
                <w:lang w:val="en-US"/>
              </w:rPr>
              <w:t>.</w:t>
            </w:r>
          </w:p>
          <w:p w14:paraId="4FAAC573" w14:textId="77777777" w:rsidR="007B2B7F" w:rsidRPr="006C5DFD" w:rsidRDefault="007B2B7F" w:rsidP="001943A8">
            <w:pPr>
              <w:numPr>
                <w:ilvl w:val="0"/>
                <w:numId w:val="8"/>
              </w:numPr>
              <w:tabs>
                <w:tab w:val="clear" w:pos="720"/>
              </w:tabs>
              <w:suppressAutoHyphens/>
              <w:spacing w:after="0" w:line="240" w:lineRule="auto"/>
              <w:ind w:left="591" w:hanging="572"/>
              <w:rPr>
                <w:sz w:val="22"/>
                <w:szCs w:val="22"/>
                <w:lang w:val="en-US"/>
              </w:rPr>
            </w:pPr>
            <w:r w:rsidRPr="006C5DFD">
              <w:rPr>
                <w:sz w:val="22"/>
                <w:szCs w:val="22"/>
                <w:lang w:val="en-US"/>
              </w:rPr>
              <w:t>Sherwood</w:t>
            </w:r>
            <w:r>
              <w:rPr>
                <w:sz w:val="22"/>
                <w:szCs w:val="22"/>
                <w:lang w:val="en-US"/>
              </w:rPr>
              <w:t>,</w:t>
            </w:r>
            <w:r w:rsidRPr="006C5DFD">
              <w:rPr>
                <w:sz w:val="22"/>
                <w:szCs w:val="22"/>
                <w:lang w:val="en-US"/>
              </w:rPr>
              <w:t xml:space="preserve"> B., Howe</w:t>
            </w:r>
            <w:r>
              <w:rPr>
                <w:sz w:val="22"/>
                <w:szCs w:val="22"/>
                <w:lang w:val="en-US"/>
              </w:rPr>
              <w:t>,</w:t>
            </w:r>
            <w:r w:rsidRPr="006C5DFD">
              <w:rPr>
                <w:sz w:val="22"/>
                <w:szCs w:val="22"/>
                <w:lang w:val="en-US"/>
              </w:rPr>
              <w:t xml:space="preserve"> A.S., </w:t>
            </w:r>
            <w:r w:rsidRPr="006C5DFD">
              <w:rPr>
                <w:i/>
                <w:sz w:val="22"/>
                <w:szCs w:val="22"/>
                <w:lang w:val="en-US"/>
              </w:rPr>
              <w:t xml:space="preserve">Out of This World: The New Field of Space Architecture, </w:t>
            </w:r>
            <w:r w:rsidRPr="006C5DFD">
              <w:rPr>
                <w:sz w:val="22"/>
                <w:szCs w:val="22"/>
                <w:lang w:val="en-US"/>
              </w:rPr>
              <w:t>Reston 2009</w:t>
            </w:r>
            <w:r>
              <w:rPr>
                <w:sz w:val="22"/>
                <w:szCs w:val="22"/>
                <w:lang w:val="en-US"/>
              </w:rPr>
              <w:t>.</w:t>
            </w:r>
          </w:p>
          <w:p w14:paraId="6565BD78" w14:textId="77777777" w:rsidR="007B2B7F" w:rsidRPr="006C5DFD" w:rsidRDefault="007B2B7F" w:rsidP="001943A8">
            <w:pPr>
              <w:numPr>
                <w:ilvl w:val="0"/>
                <w:numId w:val="8"/>
              </w:numPr>
              <w:tabs>
                <w:tab w:val="clear" w:pos="720"/>
              </w:tabs>
              <w:suppressAutoHyphens/>
              <w:spacing w:after="0" w:line="240" w:lineRule="auto"/>
              <w:ind w:left="591" w:hanging="572"/>
              <w:rPr>
                <w:sz w:val="22"/>
                <w:szCs w:val="22"/>
              </w:rPr>
            </w:pPr>
            <w:proofErr w:type="spellStart"/>
            <w:r w:rsidRPr="006C5DFD">
              <w:rPr>
                <w:sz w:val="22"/>
                <w:szCs w:val="22"/>
                <w:lang w:val="de-DE"/>
              </w:rPr>
              <w:t>Zubrin</w:t>
            </w:r>
            <w:proofErr w:type="spellEnd"/>
            <w:r>
              <w:rPr>
                <w:sz w:val="22"/>
                <w:szCs w:val="22"/>
                <w:lang w:val="de-DE"/>
              </w:rPr>
              <w:t>,</w:t>
            </w:r>
            <w:r w:rsidRPr="006C5DFD">
              <w:rPr>
                <w:sz w:val="22"/>
                <w:szCs w:val="22"/>
                <w:lang w:val="de-DE"/>
              </w:rPr>
              <w:t xml:space="preserve"> R., Wagner</w:t>
            </w:r>
            <w:r>
              <w:rPr>
                <w:sz w:val="22"/>
                <w:szCs w:val="22"/>
                <w:lang w:val="de-DE"/>
              </w:rPr>
              <w:t>,</w:t>
            </w:r>
            <w:r w:rsidRPr="006C5DFD">
              <w:rPr>
                <w:sz w:val="22"/>
                <w:szCs w:val="22"/>
                <w:lang w:val="de-DE"/>
              </w:rPr>
              <w:t xml:space="preserve"> R., </w:t>
            </w:r>
            <w:proofErr w:type="spellStart"/>
            <w:r w:rsidRPr="006C5DFD">
              <w:rPr>
                <w:i/>
                <w:sz w:val="22"/>
                <w:szCs w:val="22"/>
                <w:lang w:val="de-DE"/>
              </w:rPr>
              <w:t>Czas</w:t>
            </w:r>
            <w:proofErr w:type="spellEnd"/>
            <w:r w:rsidRPr="006C5DFD">
              <w:rPr>
                <w:i/>
                <w:sz w:val="22"/>
                <w:szCs w:val="22"/>
                <w:lang w:val="de-DE"/>
              </w:rPr>
              <w:t xml:space="preserve"> </w:t>
            </w:r>
            <w:proofErr w:type="spellStart"/>
            <w:r w:rsidRPr="006C5DFD">
              <w:rPr>
                <w:i/>
                <w:sz w:val="22"/>
                <w:szCs w:val="22"/>
                <w:lang w:val="de-DE"/>
              </w:rPr>
              <w:t>Marsa</w:t>
            </w:r>
            <w:proofErr w:type="spellEnd"/>
            <w:r w:rsidRPr="006C5DFD">
              <w:rPr>
                <w:i/>
                <w:sz w:val="22"/>
                <w:szCs w:val="22"/>
                <w:lang w:val="de-DE"/>
              </w:rPr>
              <w:t xml:space="preserve">. </w:t>
            </w:r>
            <w:r w:rsidRPr="006C5DFD">
              <w:rPr>
                <w:i/>
                <w:sz w:val="22"/>
                <w:szCs w:val="22"/>
              </w:rPr>
              <w:t>Dlaczego i w jaki sposób musimy skolonizować Czerwoną Planetę</w:t>
            </w:r>
            <w:r>
              <w:rPr>
                <w:i/>
                <w:sz w:val="22"/>
                <w:szCs w:val="22"/>
              </w:rPr>
              <w:t>?</w:t>
            </w:r>
            <w:r w:rsidRPr="00270779">
              <w:rPr>
                <w:sz w:val="22"/>
                <w:szCs w:val="22"/>
              </w:rPr>
              <w:t>,</w:t>
            </w:r>
            <w:r w:rsidRPr="006C5DFD">
              <w:rPr>
                <w:i/>
                <w:sz w:val="22"/>
                <w:szCs w:val="22"/>
              </w:rPr>
              <w:t xml:space="preserve"> </w:t>
            </w:r>
            <w:r>
              <w:rPr>
                <w:sz w:val="22"/>
                <w:szCs w:val="22"/>
              </w:rPr>
              <w:t>Warszawa</w:t>
            </w:r>
            <w:r w:rsidRPr="006C5DFD">
              <w:rPr>
                <w:sz w:val="22"/>
                <w:szCs w:val="22"/>
              </w:rPr>
              <w:t xml:space="preserve"> 1996</w:t>
            </w:r>
            <w:r>
              <w:rPr>
                <w:sz w:val="22"/>
                <w:szCs w:val="22"/>
              </w:rPr>
              <w:t>.</w:t>
            </w:r>
          </w:p>
          <w:p w14:paraId="0B2285A1" w14:textId="77777777" w:rsidR="007B2B7F" w:rsidRPr="006C5DFD" w:rsidRDefault="007B2B7F" w:rsidP="001943A8">
            <w:pPr>
              <w:numPr>
                <w:ilvl w:val="0"/>
                <w:numId w:val="8"/>
              </w:numPr>
              <w:tabs>
                <w:tab w:val="clear" w:pos="720"/>
              </w:tabs>
              <w:suppressAutoHyphens/>
              <w:spacing w:after="0" w:line="240" w:lineRule="auto"/>
              <w:ind w:left="591" w:hanging="572"/>
              <w:rPr>
                <w:sz w:val="22"/>
                <w:szCs w:val="22"/>
                <w:lang w:val="en-US"/>
              </w:rPr>
            </w:pPr>
            <w:proofErr w:type="spellStart"/>
            <w:r w:rsidRPr="006C5DFD">
              <w:rPr>
                <w:sz w:val="22"/>
                <w:szCs w:val="22"/>
                <w:lang w:val="en-US"/>
              </w:rPr>
              <w:t>Meusner</w:t>
            </w:r>
            <w:proofErr w:type="spellEnd"/>
            <w:r>
              <w:rPr>
                <w:sz w:val="22"/>
                <w:szCs w:val="22"/>
                <w:lang w:val="en-US"/>
              </w:rPr>
              <w:t>,</w:t>
            </w:r>
            <w:r w:rsidRPr="006C5DFD">
              <w:rPr>
                <w:sz w:val="22"/>
                <w:szCs w:val="22"/>
                <w:lang w:val="en-US"/>
              </w:rPr>
              <w:t xml:space="preserve"> P., </w:t>
            </w:r>
            <w:r w:rsidRPr="006C5DFD">
              <w:rPr>
                <w:i/>
                <w:sz w:val="22"/>
                <w:szCs w:val="22"/>
                <w:lang w:val="en-US"/>
              </w:rPr>
              <w:t xml:space="preserve">Galina </w:t>
            </w:r>
            <w:proofErr w:type="spellStart"/>
            <w:r w:rsidRPr="006C5DFD">
              <w:rPr>
                <w:i/>
                <w:sz w:val="22"/>
                <w:szCs w:val="22"/>
                <w:lang w:val="en-US"/>
              </w:rPr>
              <w:t>Balashova</w:t>
            </w:r>
            <w:proofErr w:type="spellEnd"/>
            <w:r w:rsidRPr="006C5DFD">
              <w:rPr>
                <w:i/>
                <w:sz w:val="22"/>
                <w:szCs w:val="22"/>
                <w:lang w:val="en-US"/>
              </w:rPr>
              <w:t xml:space="preserve">: Architect of the Soviet Space </w:t>
            </w:r>
            <w:proofErr w:type="spellStart"/>
            <w:r w:rsidRPr="006C5DFD">
              <w:rPr>
                <w:i/>
                <w:sz w:val="22"/>
                <w:szCs w:val="22"/>
                <w:lang w:val="en-US"/>
              </w:rPr>
              <w:t>Programme</w:t>
            </w:r>
            <w:proofErr w:type="spellEnd"/>
            <w:r w:rsidRPr="006C5DFD">
              <w:rPr>
                <w:i/>
                <w:sz w:val="22"/>
                <w:szCs w:val="22"/>
                <w:lang w:val="en-US"/>
              </w:rPr>
              <w:t>, Berlin 2015</w:t>
            </w:r>
            <w:r>
              <w:rPr>
                <w:i/>
                <w:sz w:val="22"/>
                <w:szCs w:val="22"/>
                <w:lang w:val="en-US"/>
              </w:rPr>
              <w:t>.</w:t>
            </w:r>
          </w:p>
          <w:p w14:paraId="466D2D95" w14:textId="77777777" w:rsidR="007B2B7F" w:rsidRPr="006C5DFD" w:rsidRDefault="007B2B7F" w:rsidP="001943A8">
            <w:pPr>
              <w:numPr>
                <w:ilvl w:val="0"/>
                <w:numId w:val="8"/>
              </w:numPr>
              <w:tabs>
                <w:tab w:val="clear" w:pos="720"/>
              </w:tabs>
              <w:suppressAutoHyphens/>
              <w:spacing w:after="0" w:line="240" w:lineRule="auto"/>
              <w:ind w:left="591" w:hanging="572"/>
              <w:rPr>
                <w:sz w:val="22"/>
                <w:szCs w:val="22"/>
              </w:rPr>
            </w:pPr>
            <w:r w:rsidRPr="00454534">
              <w:rPr>
                <w:sz w:val="22"/>
                <w:szCs w:val="22"/>
                <w:lang w:val="de-DE"/>
              </w:rPr>
              <w:t xml:space="preserve">Heppenheimer, T. A., </w:t>
            </w:r>
            <w:proofErr w:type="spellStart"/>
            <w:r w:rsidRPr="00454534">
              <w:rPr>
                <w:i/>
                <w:sz w:val="22"/>
                <w:szCs w:val="22"/>
                <w:lang w:val="de-DE"/>
              </w:rPr>
              <w:t>Podbój</w:t>
            </w:r>
            <w:proofErr w:type="spellEnd"/>
            <w:r w:rsidRPr="00454534">
              <w:rPr>
                <w:i/>
                <w:sz w:val="22"/>
                <w:szCs w:val="22"/>
                <w:lang w:val="de-DE"/>
              </w:rPr>
              <w:t xml:space="preserve"> </w:t>
            </w:r>
            <w:proofErr w:type="spellStart"/>
            <w:r w:rsidRPr="00454534">
              <w:rPr>
                <w:i/>
                <w:sz w:val="22"/>
                <w:szCs w:val="22"/>
                <w:lang w:val="de-DE"/>
              </w:rPr>
              <w:t>kosmosu</w:t>
            </w:r>
            <w:proofErr w:type="spellEnd"/>
            <w:r w:rsidRPr="00454534">
              <w:rPr>
                <w:i/>
                <w:sz w:val="22"/>
                <w:szCs w:val="22"/>
                <w:lang w:val="de-DE"/>
              </w:rPr>
              <w:t xml:space="preserve">. </w:t>
            </w:r>
            <w:r>
              <w:rPr>
                <w:i/>
                <w:sz w:val="22"/>
                <w:szCs w:val="22"/>
              </w:rPr>
              <w:t>Historia programów kosmicznych</w:t>
            </w:r>
            <w:r w:rsidRPr="00454534">
              <w:rPr>
                <w:sz w:val="22"/>
                <w:szCs w:val="22"/>
              </w:rPr>
              <w:t>,</w:t>
            </w:r>
            <w:r w:rsidRPr="006C5DFD">
              <w:rPr>
                <w:sz w:val="22"/>
                <w:szCs w:val="22"/>
              </w:rPr>
              <w:t xml:space="preserve"> </w:t>
            </w:r>
            <w:r>
              <w:rPr>
                <w:sz w:val="22"/>
                <w:szCs w:val="22"/>
              </w:rPr>
              <w:t xml:space="preserve">Warszawa </w:t>
            </w:r>
            <w:r w:rsidRPr="006C5DFD">
              <w:rPr>
                <w:sz w:val="22"/>
                <w:szCs w:val="22"/>
              </w:rPr>
              <w:t>1997</w:t>
            </w:r>
            <w:r>
              <w:rPr>
                <w:sz w:val="22"/>
                <w:szCs w:val="22"/>
              </w:rPr>
              <w:t>.</w:t>
            </w:r>
          </w:p>
          <w:p w14:paraId="657A7A87" w14:textId="77777777" w:rsidR="007B2B7F" w:rsidRPr="006C5DFD" w:rsidRDefault="007B2B7F" w:rsidP="001943A8">
            <w:pPr>
              <w:numPr>
                <w:ilvl w:val="0"/>
                <w:numId w:val="8"/>
              </w:numPr>
              <w:tabs>
                <w:tab w:val="clear" w:pos="720"/>
              </w:tabs>
              <w:suppressAutoHyphens/>
              <w:spacing w:after="0" w:line="240" w:lineRule="auto"/>
              <w:ind w:left="591" w:hanging="572"/>
              <w:rPr>
                <w:sz w:val="22"/>
                <w:szCs w:val="22"/>
              </w:rPr>
            </w:pPr>
            <w:r w:rsidRPr="006C5DFD">
              <w:rPr>
                <w:sz w:val="22"/>
                <w:szCs w:val="22"/>
              </w:rPr>
              <w:t>Tytko</w:t>
            </w:r>
            <w:r>
              <w:rPr>
                <w:sz w:val="22"/>
                <w:szCs w:val="22"/>
              </w:rPr>
              <w:t>,</w:t>
            </w:r>
            <w:r w:rsidRPr="006C5DFD">
              <w:rPr>
                <w:sz w:val="22"/>
                <w:szCs w:val="22"/>
              </w:rPr>
              <w:t xml:space="preserve"> R., </w:t>
            </w:r>
            <w:r w:rsidRPr="006C5DFD">
              <w:rPr>
                <w:i/>
                <w:sz w:val="22"/>
                <w:szCs w:val="22"/>
              </w:rPr>
              <w:t>Urządzenia i systemy en</w:t>
            </w:r>
            <w:r>
              <w:rPr>
                <w:i/>
                <w:sz w:val="22"/>
                <w:szCs w:val="22"/>
              </w:rPr>
              <w:t>ergetyki odnawialnej</w:t>
            </w:r>
            <w:r w:rsidRPr="00454534">
              <w:rPr>
                <w:sz w:val="22"/>
                <w:szCs w:val="22"/>
              </w:rPr>
              <w:t>,</w:t>
            </w:r>
            <w:r w:rsidRPr="006C5DFD">
              <w:rPr>
                <w:i/>
                <w:sz w:val="22"/>
                <w:szCs w:val="22"/>
              </w:rPr>
              <w:t xml:space="preserve"> </w:t>
            </w:r>
            <w:r w:rsidRPr="006C5DFD">
              <w:rPr>
                <w:sz w:val="22"/>
                <w:szCs w:val="22"/>
              </w:rPr>
              <w:t>Kraków 2020</w:t>
            </w:r>
            <w:r>
              <w:rPr>
                <w:sz w:val="22"/>
                <w:szCs w:val="22"/>
              </w:rPr>
              <w:t>.</w:t>
            </w:r>
          </w:p>
          <w:p w14:paraId="26BB7F3C" w14:textId="77777777" w:rsidR="007B2B7F" w:rsidRDefault="007B2B7F" w:rsidP="001943A8">
            <w:pPr>
              <w:numPr>
                <w:ilvl w:val="0"/>
                <w:numId w:val="8"/>
              </w:numPr>
              <w:tabs>
                <w:tab w:val="clear" w:pos="720"/>
              </w:tabs>
              <w:suppressAutoHyphens/>
              <w:spacing w:after="0" w:line="240" w:lineRule="auto"/>
              <w:ind w:left="591" w:hanging="572"/>
              <w:rPr>
                <w:sz w:val="22"/>
                <w:szCs w:val="22"/>
              </w:rPr>
            </w:pPr>
            <w:proofErr w:type="spellStart"/>
            <w:r w:rsidRPr="006C5DFD">
              <w:rPr>
                <w:sz w:val="22"/>
                <w:szCs w:val="22"/>
              </w:rPr>
              <w:t>Foit</w:t>
            </w:r>
            <w:proofErr w:type="spellEnd"/>
            <w:r>
              <w:rPr>
                <w:sz w:val="22"/>
                <w:szCs w:val="22"/>
              </w:rPr>
              <w:t>,</w:t>
            </w:r>
            <w:r w:rsidRPr="006C5DFD">
              <w:rPr>
                <w:sz w:val="22"/>
                <w:szCs w:val="22"/>
              </w:rPr>
              <w:t xml:space="preserve"> H., </w:t>
            </w:r>
            <w:r w:rsidRPr="006C5DFD">
              <w:rPr>
                <w:i/>
                <w:sz w:val="22"/>
                <w:szCs w:val="22"/>
              </w:rPr>
              <w:t>Zastosowanie odnawialnych źródeł ciepła w ogrzewnictwie i wentylacji</w:t>
            </w:r>
            <w:r w:rsidRPr="00454534">
              <w:rPr>
                <w:sz w:val="22"/>
                <w:szCs w:val="22"/>
              </w:rPr>
              <w:t>,</w:t>
            </w:r>
            <w:r w:rsidRPr="006C5DFD">
              <w:rPr>
                <w:i/>
                <w:sz w:val="22"/>
                <w:szCs w:val="22"/>
              </w:rPr>
              <w:t xml:space="preserve"> </w:t>
            </w:r>
            <w:r w:rsidRPr="006C5DFD">
              <w:rPr>
                <w:sz w:val="22"/>
                <w:szCs w:val="22"/>
              </w:rPr>
              <w:t>Gliwice 2013</w:t>
            </w:r>
            <w:r>
              <w:rPr>
                <w:sz w:val="22"/>
                <w:szCs w:val="22"/>
              </w:rPr>
              <w:t>.</w:t>
            </w:r>
          </w:p>
          <w:p w14:paraId="020CF3BF" w14:textId="77777777" w:rsidR="007B2B7F" w:rsidRPr="0095089E" w:rsidRDefault="007B2B7F" w:rsidP="001943A8">
            <w:pPr>
              <w:numPr>
                <w:ilvl w:val="0"/>
                <w:numId w:val="8"/>
              </w:numPr>
              <w:tabs>
                <w:tab w:val="clear" w:pos="720"/>
              </w:tabs>
              <w:suppressAutoHyphens/>
              <w:spacing w:after="0" w:line="240" w:lineRule="auto"/>
              <w:ind w:left="591" w:hanging="572"/>
              <w:rPr>
                <w:sz w:val="22"/>
                <w:szCs w:val="22"/>
              </w:rPr>
            </w:pPr>
            <w:proofErr w:type="spellStart"/>
            <w:r w:rsidRPr="006C5DFD">
              <w:rPr>
                <w:sz w:val="22"/>
                <w:szCs w:val="22"/>
              </w:rPr>
              <w:t>Klugmann-Radziemska</w:t>
            </w:r>
            <w:proofErr w:type="spellEnd"/>
            <w:r>
              <w:rPr>
                <w:sz w:val="22"/>
                <w:szCs w:val="22"/>
              </w:rPr>
              <w:t>,</w:t>
            </w:r>
            <w:r w:rsidRPr="006C5DFD">
              <w:rPr>
                <w:sz w:val="22"/>
                <w:szCs w:val="22"/>
              </w:rPr>
              <w:t xml:space="preserve"> E., </w:t>
            </w:r>
            <w:r w:rsidRPr="006C5DFD">
              <w:rPr>
                <w:i/>
                <w:sz w:val="22"/>
                <w:szCs w:val="22"/>
              </w:rPr>
              <w:t xml:space="preserve">Odnawialne źródła energii. Przykłady obliczeniowe, </w:t>
            </w:r>
            <w:r w:rsidRPr="006C5DFD">
              <w:rPr>
                <w:sz w:val="22"/>
                <w:szCs w:val="22"/>
              </w:rPr>
              <w:t>Gdańsk 2018</w:t>
            </w:r>
            <w:r>
              <w:rPr>
                <w:sz w:val="22"/>
                <w:szCs w:val="22"/>
              </w:rPr>
              <w:t>.</w:t>
            </w:r>
          </w:p>
        </w:tc>
      </w:tr>
    </w:tbl>
    <w:p w14:paraId="56F9536D" w14:textId="77777777" w:rsidR="007B2B7F" w:rsidRPr="0046179D" w:rsidRDefault="007B2B7F" w:rsidP="001943A8">
      <w:pPr>
        <w:spacing w:after="0" w:line="240" w:lineRule="auto"/>
        <w:rPr>
          <w:sz w:val="22"/>
          <w:szCs w:val="22"/>
        </w:rPr>
      </w:pPr>
    </w:p>
    <w:tbl>
      <w:tblPr>
        <w:tblW w:w="9225" w:type="dxa"/>
        <w:tblCellMar>
          <w:left w:w="113" w:type="dxa"/>
          <w:right w:w="113" w:type="dxa"/>
        </w:tblCellMar>
        <w:tblLook w:val="04A0" w:firstRow="1" w:lastRow="0" w:firstColumn="1" w:lastColumn="0" w:noHBand="0" w:noVBand="1"/>
      </w:tblPr>
      <w:tblGrid>
        <w:gridCol w:w="9225"/>
      </w:tblGrid>
      <w:tr w:rsidR="00364489" w:rsidRPr="005620C8" w14:paraId="5F08A1CE" w14:textId="77777777" w:rsidTr="0046179D">
        <w:trPr>
          <w:trHeight w:val="283"/>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485FFF9"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5620C8" w14:paraId="4C26C8B1" w14:textId="77777777" w:rsidTr="0046179D">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43E48861" w14:textId="77777777" w:rsidR="0095089E" w:rsidRPr="001943A8" w:rsidRDefault="0095089E" w:rsidP="0095089E">
            <w:pPr>
              <w:spacing w:after="0" w:line="240" w:lineRule="auto"/>
              <w:rPr>
                <w:rFonts w:eastAsia="Times New Roman"/>
                <w:b/>
                <w:lang w:val="de-DE" w:eastAsia="pl-PL"/>
              </w:rPr>
            </w:pPr>
            <w:proofErr w:type="spellStart"/>
            <w:r w:rsidRPr="001943A8">
              <w:rPr>
                <w:rFonts w:eastAsia="Times New Roman"/>
                <w:b/>
                <w:lang w:val="de-DE" w:eastAsia="pl-PL"/>
              </w:rPr>
              <w:t>dr</w:t>
            </w:r>
            <w:proofErr w:type="spellEnd"/>
            <w:r w:rsidRPr="001943A8">
              <w:rPr>
                <w:rFonts w:eastAsia="Times New Roman"/>
                <w:b/>
                <w:lang w:val="de-DE" w:eastAsia="pl-PL"/>
              </w:rPr>
              <w:t xml:space="preserve"> </w:t>
            </w:r>
            <w:proofErr w:type="spellStart"/>
            <w:r w:rsidRPr="001943A8">
              <w:rPr>
                <w:rFonts w:eastAsia="Times New Roman"/>
                <w:b/>
                <w:lang w:val="de-DE" w:eastAsia="pl-PL"/>
              </w:rPr>
              <w:t>inż</w:t>
            </w:r>
            <w:proofErr w:type="spellEnd"/>
            <w:r w:rsidRPr="001943A8">
              <w:rPr>
                <w:rFonts w:eastAsia="Times New Roman"/>
                <w:b/>
                <w:lang w:val="de-DE" w:eastAsia="pl-PL"/>
              </w:rPr>
              <w:t xml:space="preserve">. </w:t>
            </w:r>
            <w:proofErr w:type="spellStart"/>
            <w:r w:rsidRPr="001943A8">
              <w:rPr>
                <w:rFonts w:eastAsia="Times New Roman"/>
                <w:b/>
                <w:lang w:val="de-DE" w:eastAsia="pl-PL"/>
              </w:rPr>
              <w:t>arch</w:t>
            </w:r>
            <w:proofErr w:type="spellEnd"/>
            <w:r w:rsidRPr="001943A8">
              <w:rPr>
                <w:rFonts w:eastAsia="Times New Roman"/>
                <w:b/>
                <w:lang w:val="de-DE" w:eastAsia="pl-PL"/>
              </w:rPr>
              <w:t xml:space="preserve">. Kajetan </w:t>
            </w:r>
            <w:proofErr w:type="spellStart"/>
            <w:r w:rsidRPr="001943A8">
              <w:rPr>
                <w:rFonts w:eastAsia="Times New Roman"/>
                <w:b/>
                <w:lang w:val="de-DE" w:eastAsia="pl-PL"/>
              </w:rPr>
              <w:t>Sadowski</w:t>
            </w:r>
            <w:proofErr w:type="spellEnd"/>
          </w:p>
          <w:p w14:paraId="463F29E8" w14:textId="745FF520" w:rsidR="0046179D" w:rsidRPr="001943A8" w:rsidRDefault="0095089E" w:rsidP="001943A8">
            <w:pPr>
              <w:spacing w:after="0" w:line="240" w:lineRule="auto"/>
              <w:rPr>
                <w:rFonts w:eastAsia="Times New Roman"/>
                <w:lang w:val="de-DE" w:eastAsia="pl-PL"/>
              </w:rPr>
            </w:pPr>
            <w:r w:rsidRPr="001943A8">
              <w:rPr>
                <w:rFonts w:eastAsia="Times New Roman"/>
                <w:lang w:val="de-DE" w:eastAsia="pl-PL"/>
              </w:rPr>
              <w:t>kajetan.sadowski@pwr.edu.pl</w:t>
            </w:r>
          </w:p>
        </w:tc>
      </w:tr>
    </w:tbl>
    <w:p w14:paraId="3B7B4B86" w14:textId="77777777" w:rsidR="00551CD3" w:rsidRPr="001943A8" w:rsidRDefault="00551CD3" w:rsidP="00CB0BC5">
      <w:pPr>
        <w:spacing w:after="0" w:line="240" w:lineRule="auto"/>
        <w:rPr>
          <w:rFonts w:eastAsia="Times New Roman"/>
          <w:lang w:val="de-DE" w:eastAsia="pl-PL"/>
        </w:rPr>
      </w:pPr>
    </w:p>
    <w:sectPr w:rsidR="00551CD3" w:rsidRPr="001943A8"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5922F4C4"/>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526CA8"/>
    <w:multiLevelType w:val="multilevel"/>
    <w:tmpl w:val="8AEA9DB4"/>
    <w:lvl w:ilvl="0">
      <w:start w:val="1"/>
      <w:numFmt w:val="decimal"/>
      <w:lvlText w:val="%1."/>
      <w:lvlJc w:val="left"/>
      <w:pPr>
        <w:ind w:left="518" w:hanging="518"/>
      </w:pPr>
      <w:rPr>
        <w:rFonts w:hint="default"/>
      </w:rPr>
    </w:lvl>
    <w:lvl w:ilvl="1">
      <w:start w:val="1"/>
      <w:numFmt w:val="decimal"/>
      <w:lvlText w:val="%1.%2."/>
      <w:lvlJc w:val="left"/>
      <w:pPr>
        <w:ind w:left="532" w:hanging="518"/>
      </w:pPr>
      <w:rPr>
        <w:rFonts w:hint="default"/>
      </w:rPr>
    </w:lvl>
    <w:lvl w:ilvl="2">
      <w:start w:val="4"/>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 w15:restartNumberingAfterBreak="0">
    <w:nsid w:val="4F4F5A71"/>
    <w:multiLevelType w:val="hybridMultilevel"/>
    <w:tmpl w:val="DA48A37A"/>
    <w:lvl w:ilvl="0" w:tplc="3078B2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EF6E8F"/>
    <w:multiLevelType w:val="multilevel"/>
    <w:tmpl w:val="B06236C6"/>
    <w:lvl w:ilvl="0">
      <w:start w:val="1"/>
      <w:numFmt w:val="decimal"/>
      <w:lvlText w:val="%1."/>
      <w:lvlJc w:val="left"/>
      <w:pPr>
        <w:ind w:left="518" w:hanging="518"/>
      </w:pPr>
      <w:rPr>
        <w:rFonts w:hint="default"/>
      </w:rPr>
    </w:lvl>
    <w:lvl w:ilvl="1">
      <w:start w:val="1"/>
      <w:numFmt w:val="decimal"/>
      <w:lvlText w:val="%1.%2."/>
      <w:lvlJc w:val="left"/>
      <w:pPr>
        <w:ind w:left="532" w:hanging="518"/>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5"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B6B77"/>
    <w:rsid w:val="000C3A79"/>
    <w:rsid w:val="000D2937"/>
    <w:rsid w:val="00103BCA"/>
    <w:rsid w:val="00111634"/>
    <w:rsid w:val="00125A18"/>
    <w:rsid w:val="001503EC"/>
    <w:rsid w:val="0016450C"/>
    <w:rsid w:val="001943A8"/>
    <w:rsid w:val="00214C8B"/>
    <w:rsid w:val="002302A0"/>
    <w:rsid w:val="002B6520"/>
    <w:rsid w:val="00364489"/>
    <w:rsid w:val="003B6C96"/>
    <w:rsid w:val="003B7CCA"/>
    <w:rsid w:val="003C337D"/>
    <w:rsid w:val="003E0FBE"/>
    <w:rsid w:val="0043123B"/>
    <w:rsid w:val="0046179D"/>
    <w:rsid w:val="0055078F"/>
    <w:rsid w:val="00551CD3"/>
    <w:rsid w:val="005548EF"/>
    <w:rsid w:val="005620C8"/>
    <w:rsid w:val="0059600D"/>
    <w:rsid w:val="005E15C5"/>
    <w:rsid w:val="00640ABB"/>
    <w:rsid w:val="00674051"/>
    <w:rsid w:val="00686555"/>
    <w:rsid w:val="006B3375"/>
    <w:rsid w:val="006F2115"/>
    <w:rsid w:val="0076154C"/>
    <w:rsid w:val="0077451C"/>
    <w:rsid w:val="007B2B7F"/>
    <w:rsid w:val="00876A91"/>
    <w:rsid w:val="008C3360"/>
    <w:rsid w:val="008D5923"/>
    <w:rsid w:val="00944AC1"/>
    <w:rsid w:val="0095089E"/>
    <w:rsid w:val="009737C5"/>
    <w:rsid w:val="009A0B60"/>
    <w:rsid w:val="009C0D7F"/>
    <w:rsid w:val="009F503B"/>
    <w:rsid w:val="00A063A6"/>
    <w:rsid w:val="00A407D8"/>
    <w:rsid w:val="00A434E1"/>
    <w:rsid w:val="00A61E21"/>
    <w:rsid w:val="00AA13D5"/>
    <w:rsid w:val="00B40D11"/>
    <w:rsid w:val="00B42704"/>
    <w:rsid w:val="00B6151E"/>
    <w:rsid w:val="00BA602F"/>
    <w:rsid w:val="00BE7673"/>
    <w:rsid w:val="00BF45B8"/>
    <w:rsid w:val="00C14286"/>
    <w:rsid w:val="00C20EF7"/>
    <w:rsid w:val="00C25E8B"/>
    <w:rsid w:val="00C51981"/>
    <w:rsid w:val="00C5511B"/>
    <w:rsid w:val="00C84B10"/>
    <w:rsid w:val="00CB0BC5"/>
    <w:rsid w:val="00CF4654"/>
    <w:rsid w:val="00CF52A9"/>
    <w:rsid w:val="00D435E3"/>
    <w:rsid w:val="00D509FD"/>
    <w:rsid w:val="00D5178F"/>
    <w:rsid w:val="00D61615"/>
    <w:rsid w:val="00DE070D"/>
    <w:rsid w:val="00F03D27"/>
    <w:rsid w:val="00F1743F"/>
    <w:rsid w:val="00F56B81"/>
    <w:rsid w:val="00F7619C"/>
    <w:rsid w:val="00FA2E7A"/>
    <w:rsid w:val="00FE3AD9"/>
    <w:rsid w:val="03FDEAA4"/>
    <w:rsid w:val="0EBED699"/>
    <w:rsid w:val="10E7B460"/>
    <w:rsid w:val="263EDB65"/>
    <w:rsid w:val="298A1CD5"/>
    <w:rsid w:val="2A62C10C"/>
    <w:rsid w:val="3B246016"/>
    <w:rsid w:val="40DA0E18"/>
    <w:rsid w:val="49C59A36"/>
    <w:rsid w:val="4BA9FAE9"/>
    <w:rsid w:val="4F6D0395"/>
    <w:rsid w:val="59B458E2"/>
    <w:rsid w:val="713D9ED7"/>
    <w:rsid w:val="7D8C078B"/>
    <w:rsid w:val="7FBE1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50C6"/>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D5588553C3842A233AE7B39FE5CC4" ma:contentTypeVersion="2" ma:contentTypeDescription="Create a new document." ma:contentTypeScope="" ma:versionID="ec310d92aa466802490efeb1073f2710">
  <xsd:schema xmlns:xsd="http://www.w3.org/2001/XMLSchema" xmlns:xs="http://www.w3.org/2001/XMLSchema" xmlns:p="http://schemas.microsoft.com/office/2006/metadata/properties" xmlns:ns2="a3387621-5cbc-483d-a789-baee25f4d5cc" targetNamespace="http://schemas.microsoft.com/office/2006/metadata/properties" ma:root="true" ma:fieldsID="6a5033f157e0760b200486adf147e4f4"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95AC-1F55-4330-BD3D-4B68D08E2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6EE5F-3E35-4A5B-AAE6-6002F0AB8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B85FD-061E-4766-BB21-9F5A3F3DC0D6}">
  <ds:schemaRefs>
    <ds:schemaRef ds:uri="http://schemas.microsoft.com/sharepoint/v3/contenttype/forms"/>
  </ds:schemaRefs>
</ds:datastoreItem>
</file>

<file path=customXml/itemProps4.xml><?xml version="1.0" encoding="utf-8"?>
<ds:datastoreItem xmlns:ds="http://schemas.openxmlformats.org/officeDocument/2006/customXml" ds:itemID="{2934D81C-49C4-43ED-95F5-1E00EEDE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1426</Words>
  <Characters>8557</Characters>
  <Application>Microsoft Office Word</Application>
  <DocSecurity>0</DocSecurity>
  <Lines>71</Lines>
  <Paragraphs>19</Paragraphs>
  <ScaleCrop>false</ScaleCrop>
  <Company>Microsoft</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7</cp:revision>
  <dcterms:created xsi:type="dcterms:W3CDTF">2020-10-29T08:33:00Z</dcterms:created>
  <dcterms:modified xsi:type="dcterms:W3CDTF">2020-11-13T05:25:00Z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