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2" w:type="dxa"/>
        <w:tblInd w:w="-566" w:type="dxa"/>
        <w:tblCellMar>
          <w:top w:w="35" w:type="dxa"/>
          <w:left w:w="109" w:type="dxa"/>
          <w:right w:w="64" w:type="dxa"/>
        </w:tblCellMar>
        <w:tblLook w:val="04A0" w:firstRow="1" w:lastRow="0" w:firstColumn="1" w:lastColumn="0" w:noHBand="0" w:noVBand="1"/>
      </w:tblPr>
      <w:tblGrid>
        <w:gridCol w:w="701"/>
        <w:gridCol w:w="4829"/>
        <w:gridCol w:w="4821"/>
        <w:gridCol w:w="4110"/>
        <w:gridCol w:w="711"/>
      </w:tblGrid>
      <w:tr w:rsidR="009C6D96" w:rsidRPr="0039371C" w:rsidTr="001C3061">
        <w:trPr>
          <w:trHeight w:val="2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GODZ.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SEMESTR 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SEMESTR 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SEMESTR 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35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>GODZ</w:t>
            </w:r>
          </w:p>
        </w:tc>
      </w:tr>
      <w:tr w:rsidR="009C6D96" w:rsidRPr="0039371C" w:rsidTr="001C3061">
        <w:trPr>
          <w:trHeight w:val="2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29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29 </w:t>
            </w:r>
          </w:p>
        </w:tc>
      </w:tr>
      <w:tr w:rsidR="009C6D96" w:rsidRPr="0039371C" w:rsidTr="001C3061">
        <w:trPr>
          <w:trHeight w:val="2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28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C6D96" w:rsidRPr="0039371C" w:rsidRDefault="009C6D96" w:rsidP="001C3061">
            <w:pPr>
              <w:ind w:right="78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Matematyka (15W)                     </w:t>
            </w:r>
            <w:r w:rsidRPr="0039371C">
              <w:rPr>
                <w:rFonts w:ascii="Calibri" w:hAnsi="Calibri"/>
                <w:color w:val="FFC000"/>
                <w:sz w:val="18"/>
                <w:szCs w:val="22"/>
              </w:rPr>
              <w:t xml:space="preserve">                                                    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1       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28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27 </w:t>
            </w:r>
          </w:p>
        </w:tc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C. Język obcy (45 </w:t>
            </w:r>
            <w:proofErr w:type="spellStart"/>
            <w:r w:rsidRPr="0039371C">
              <w:rPr>
                <w:rFonts w:ascii="Calibri" w:hAnsi="Calibri"/>
                <w:sz w:val="18"/>
                <w:szCs w:val="22"/>
              </w:rPr>
              <w:t>Ćw</w:t>
            </w:r>
            <w:proofErr w:type="spellEnd"/>
            <w:r w:rsidRPr="0039371C">
              <w:rPr>
                <w:rFonts w:ascii="Calibri" w:hAnsi="Calibri"/>
                <w:sz w:val="18"/>
                <w:szCs w:val="22"/>
              </w:rPr>
              <w:t xml:space="preserve">)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ind w:right="74"/>
              <w:jc w:val="center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                   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C6D96" w:rsidRPr="0039371C" w:rsidRDefault="009C6D96" w:rsidP="001C3061">
            <w:pPr>
              <w:ind w:right="63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Fizyka (akustyka) (15W) </w:t>
            </w:r>
            <w:r w:rsidRPr="0039371C">
              <w:rPr>
                <w:rFonts w:ascii="Calibri" w:hAnsi="Calibri"/>
                <w:color w:val="C00000"/>
                <w:sz w:val="18"/>
                <w:szCs w:val="22"/>
              </w:rPr>
              <w:t xml:space="preserve">                   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1                         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27 </w:t>
            </w:r>
          </w:p>
        </w:tc>
      </w:tr>
      <w:tr w:rsidR="009C6D96" w:rsidRPr="0039371C" w:rsidTr="001C3061">
        <w:trPr>
          <w:trHeight w:val="2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>C. Socjologia i psychologia środowiska (15W)                            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26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C. Blok wybieralny – nauki humanistyczne (30W)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25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24 </w:t>
            </w:r>
          </w:p>
        </w:tc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rPr>
                <w:rFonts w:ascii="Calibri" w:hAnsi="Calibri"/>
                <w:color w:val="FFC000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>B.3. Zaawansowane metody inwentaryzacji w BIM (45L)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ind w:right="74"/>
              <w:jc w:val="center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                   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24 </w:t>
            </w:r>
          </w:p>
        </w:tc>
      </w:tr>
      <w:tr w:rsidR="009C6D96" w:rsidRPr="0039371C" w:rsidTr="001C3061">
        <w:trPr>
          <w:trHeight w:val="2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C6D96" w:rsidRPr="0039371C" w:rsidRDefault="009C6D96" w:rsidP="001C3061">
            <w:pPr>
              <w:ind w:right="53"/>
              <w:jc w:val="center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C. Język obcy (15)                                                                             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23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B.2. Naprawa, wzmacnianie i konserwacja konstrukcji historycznych (30W)                                                                         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22 </w:t>
            </w:r>
          </w:p>
        </w:tc>
      </w:tr>
      <w:tr w:rsidR="009C6D96" w:rsidRPr="0039371C" w:rsidTr="001C3061">
        <w:trPr>
          <w:trHeight w:val="2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21 </w:t>
            </w:r>
          </w:p>
        </w:tc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>B.3. Warsztat projektowy - inwentaryzacja architektoniczno-konserwatorska (30L)                                                                      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21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B.1. Blok wyb. – Teoria arch. i urbanistyki (15W)                      2E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20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19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rPr>
                <w:rFonts w:ascii="Calibri" w:hAnsi="Calibri"/>
                <w:color w:val="FFC000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B.2. Konstrukcje współczesnej  (15W)                                         2E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B.1. Ochrona dziedzictwa przemysłowego (15W)                       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19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B.2. Konstrukcje współczesnej (30Ćw)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C6D96" w:rsidRPr="0039371C" w:rsidRDefault="009C6D96" w:rsidP="001C3061">
            <w:pPr>
              <w:ind w:right="53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B.1. Ergonomia (15W) </w:t>
            </w:r>
            <w:r w:rsidRPr="0039371C">
              <w:rPr>
                <w:rFonts w:ascii="Calibri" w:hAnsi="Calibri"/>
                <w:color w:val="C00000"/>
                <w:sz w:val="18"/>
                <w:szCs w:val="22"/>
              </w:rPr>
              <w:t xml:space="preserve">             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1                     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18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2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B.1. Etyka zawodu i prawo w procesie inwestycyjnym (30W) </w:t>
            </w:r>
          </w:p>
          <w:p w:rsidR="009C6D96" w:rsidRPr="0039371C" w:rsidRDefault="009C6D96" w:rsidP="001C3061">
            <w:pPr>
              <w:ind w:right="100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                                                                                                         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3E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17 </w:t>
            </w:r>
          </w:p>
        </w:tc>
      </w:tr>
      <w:tr w:rsidR="009C6D96" w:rsidRPr="0039371C" w:rsidTr="001C3061">
        <w:trPr>
          <w:trHeight w:val="2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16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B.2. Technologia 1 – Przyczyny i mechanizmy </w:t>
            </w:r>
            <w:proofErr w:type="spellStart"/>
            <w:r w:rsidRPr="0039371C">
              <w:rPr>
                <w:rFonts w:ascii="Calibri" w:hAnsi="Calibri"/>
                <w:sz w:val="18"/>
                <w:szCs w:val="22"/>
              </w:rPr>
              <w:t>znisz</w:t>
            </w:r>
            <w:proofErr w:type="spellEnd"/>
            <w:r w:rsidRPr="0039371C">
              <w:rPr>
                <w:rFonts w:ascii="Calibri" w:hAnsi="Calibri"/>
                <w:sz w:val="18"/>
                <w:szCs w:val="22"/>
              </w:rPr>
              <w:t xml:space="preserve">. (15S)        1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16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15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B.1. Teoria i historia architektury współczesnej (15S)             2E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A.2. Projektowanie konserwatorskie 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>(projekt architektoniczno-technologiczny) (60P)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ind w:right="63"/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15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18"/>
              </w:rPr>
              <w:t>B.1. Teoria i historia urbanistyki XX i XXI w. (15S)                    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14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13 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B.1. Ochrona dziedzictwa, teoria konserwacji, archeologia i kulturoznawstwo   (30W)  </w:t>
            </w:r>
            <w:r w:rsidRPr="0039371C">
              <w:rPr>
                <w:rFonts w:ascii="Calibri" w:hAnsi="Calibri"/>
                <w:color w:val="C00000"/>
                <w:sz w:val="18"/>
                <w:szCs w:val="22"/>
              </w:rPr>
              <w:t xml:space="preserve">              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2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22"/>
              </w:rPr>
              <w:t xml:space="preserve"> </w:t>
            </w:r>
            <w:r w:rsidRPr="0039371C">
              <w:rPr>
                <w:rFonts w:ascii="Calibri" w:hAnsi="Calibri"/>
                <w:sz w:val="18"/>
                <w:szCs w:val="22"/>
              </w:rPr>
              <w:t xml:space="preserve">B.3. Metodyka pracy naukowej (30S)  </w:t>
            </w:r>
          </w:p>
          <w:p w:rsidR="009C6D96" w:rsidRPr="0039371C" w:rsidRDefault="009C6D96" w:rsidP="001C3061">
            <w:pPr>
              <w:ind w:right="82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 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13 </w:t>
            </w:r>
          </w:p>
        </w:tc>
      </w:tr>
      <w:tr w:rsidR="009C6D96" w:rsidRPr="0039371C" w:rsidTr="001C3061">
        <w:trPr>
          <w:trHeight w:val="2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12 </w:t>
            </w:r>
          </w:p>
        </w:tc>
      </w:tr>
      <w:tr w:rsidR="009C6D96" w:rsidRPr="0039371C" w:rsidTr="001C3061">
        <w:trPr>
          <w:trHeight w:val="2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11 </w:t>
            </w:r>
          </w:p>
        </w:tc>
        <w:tc>
          <w:tcPr>
            <w:tcW w:w="48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6D96" w:rsidRPr="0039371C" w:rsidRDefault="009C6D96" w:rsidP="001C3061">
            <w:pPr>
              <w:spacing w:line="238" w:lineRule="auto"/>
              <w:jc w:val="both"/>
              <w:rPr>
                <w:rFonts w:ascii="Calibri" w:hAnsi="Calibri"/>
                <w:sz w:val="18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A.1. Projektowanie architektoniczno-urbanistyczne 1 (165P) </w:t>
            </w:r>
          </w:p>
          <w:p w:rsidR="009C6D96" w:rsidRPr="0039371C" w:rsidRDefault="009C6D96" w:rsidP="001C3061">
            <w:pPr>
              <w:spacing w:line="238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>(kurs wybieralny w ramach proponowanych nurtów)</w:t>
            </w:r>
          </w:p>
          <w:p w:rsidR="009C6D96" w:rsidRDefault="009C6D96" w:rsidP="001C3061">
            <w:pPr>
              <w:rPr>
                <w:rFonts w:ascii="Calibri" w:hAnsi="Calibri"/>
                <w:sz w:val="18"/>
                <w:szCs w:val="22"/>
              </w:rPr>
            </w:pP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                 12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6D96" w:rsidRPr="0039371C" w:rsidRDefault="009C6D96" w:rsidP="001C3061">
            <w:pPr>
              <w:spacing w:line="238" w:lineRule="auto"/>
              <w:ind w:left="1"/>
              <w:jc w:val="both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A.1. Projektowanie architektoniczno-urbanistyczne 2 (165P)  </w:t>
            </w:r>
          </w:p>
          <w:p w:rsidR="009C6D96" w:rsidRPr="0039371C" w:rsidRDefault="009C6D96" w:rsidP="001C3061">
            <w:pPr>
              <w:spacing w:line="238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>(kurs wybieralny w ramach proponowanych nurtów)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18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rPr>
                <w:rFonts w:ascii="Calibri" w:hAnsi="Calibri"/>
                <w:sz w:val="22"/>
                <w:szCs w:val="22"/>
              </w:rPr>
            </w:pPr>
          </w:p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                12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B.2. Tech. 2 –(Techn. i </w:t>
            </w:r>
            <w:proofErr w:type="spellStart"/>
            <w:r w:rsidRPr="0039371C">
              <w:rPr>
                <w:rFonts w:ascii="Calibri" w:hAnsi="Calibri"/>
                <w:sz w:val="18"/>
                <w:szCs w:val="22"/>
              </w:rPr>
              <w:t>techni</w:t>
            </w:r>
            <w:proofErr w:type="spellEnd"/>
            <w:r w:rsidRPr="0039371C">
              <w:rPr>
                <w:rFonts w:ascii="Calibri" w:hAnsi="Calibri"/>
                <w:sz w:val="18"/>
                <w:szCs w:val="22"/>
              </w:rPr>
              <w:t xml:space="preserve">. </w:t>
            </w:r>
            <w:proofErr w:type="spellStart"/>
            <w:r w:rsidRPr="0039371C">
              <w:rPr>
                <w:rFonts w:ascii="Calibri" w:hAnsi="Calibri"/>
                <w:sz w:val="18"/>
                <w:szCs w:val="22"/>
              </w:rPr>
              <w:t>bad</w:t>
            </w:r>
            <w:proofErr w:type="spellEnd"/>
            <w:r w:rsidRPr="0039371C">
              <w:rPr>
                <w:rFonts w:ascii="Calibri" w:hAnsi="Calibri"/>
                <w:sz w:val="18"/>
                <w:szCs w:val="22"/>
              </w:rPr>
              <w:t>. do proj.) (15S)   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11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D. Praca dyplomowa (GK) (15D)                                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10 </w:t>
            </w:r>
          </w:p>
        </w:tc>
      </w:tr>
      <w:tr w:rsidR="009C6D96" w:rsidRPr="0039371C" w:rsidTr="001C3061">
        <w:trPr>
          <w:trHeight w:val="2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 xml:space="preserve"> D. Teoria (15W)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9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9371C">
              <w:rPr>
                <w:rFonts w:ascii="Calibri" w:hAnsi="Calibri"/>
                <w:color w:val="000000"/>
                <w:sz w:val="18"/>
                <w:szCs w:val="18"/>
              </w:rPr>
              <w:t xml:space="preserve">D.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8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  <w:r w:rsidRPr="0039371C">
              <w:rPr>
                <w:rFonts w:ascii="Calibri" w:hAnsi="Calibri"/>
                <w:sz w:val="18"/>
                <w:szCs w:val="18"/>
              </w:rPr>
              <w:t>2 x Warsztaty = 2x 35P = 70P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7 </w:t>
            </w:r>
          </w:p>
        </w:tc>
      </w:tr>
      <w:tr w:rsidR="009C6D96" w:rsidRPr="0039371C" w:rsidTr="001C3061">
        <w:trPr>
          <w:trHeight w:val="2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6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5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C6D96" w:rsidRPr="0039371C" w:rsidRDefault="009C6D96" w:rsidP="001C30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4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b/>
                <w:sz w:val="18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A.2. Planowanie przestrzenne. Przekształcanie małych miast historycznych (45P) </w:t>
            </w:r>
          </w:p>
          <w:p w:rsidR="009C6D96" w:rsidRPr="0039371C" w:rsidRDefault="009C6D96" w:rsidP="001C3061">
            <w:pPr>
              <w:ind w:right="44"/>
              <w:jc w:val="center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                                                                                          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3 </w:t>
            </w:r>
          </w:p>
        </w:tc>
      </w:tr>
      <w:tr w:rsidR="009C6D96" w:rsidRPr="0039371C" w:rsidTr="001C3061">
        <w:trPr>
          <w:trHeight w:val="2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 </w:t>
            </w:r>
          </w:p>
        </w:tc>
      </w:tr>
      <w:tr w:rsidR="009C6D96" w:rsidRPr="0039371C" w:rsidTr="001C3061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6D96" w:rsidRPr="0039371C" w:rsidRDefault="009C6D96" w:rsidP="001C3061">
            <w:pPr>
              <w:spacing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1 </w:t>
            </w:r>
          </w:p>
        </w:tc>
      </w:tr>
      <w:tr w:rsidR="009C6D96" w:rsidRPr="0039371C" w:rsidTr="001C3061">
        <w:trPr>
          <w:trHeight w:val="2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lastRenderedPageBreak/>
              <w:t xml:space="preserve">ECTS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29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32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29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96" w:rsidRPr="0039371C" w:rsidRDefault="009C6D96" w:rsidP="001C306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39371C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</w:tr>
    </w:tbl>
    <w:p w:rsidR="009C6D96" w:rsidRDefault="009C6D96"/>
    <w:sectPr w:rsidR="009C6D96" w:rsidSect="009C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9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1F" w:rsidRDefault="00965F1F" w:rsidP="009C6D96">
      <w:r>
        <w:separator/>
      </w:r>
    </w:p>
  </w:endnote>
  <w:endnote w:type="continuationSeparator" w:id="0">
    <w:p w:rsidR="00965F1F" w:rsidRDefault="00965F1F" w:rsidP="009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Default="009C6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Default="009C6D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Default="009C6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1F" w:rsidRDefault="00965F1F" w:rsidP="009C6D96">
      <w:r>
        <w:separator/>
      </w:r>
    </w:p>
  </w:footnote>
  <w:footnote w:type="continuationSeparator" w:id="0">
    <w:p w:rsidR="00965F1F" w:rsidRDefault="00965F1F" w:rsidP="009C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Default="009C6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Pr="009307AF" w:rsidRDefault="009C6D96" w:rsidP="009C6D96">
    <w:pPr>
      <w:rPr>
        <w:sz w:val="18"/>
        <w:szCs w:val="18"/>
      </w:rPr>
    </w:pPr>
    <w:r>
      <w:rPr>
        <w:sz w:val="18"/>
        <w:szCs w:val="18"/>
      </w:rPr>
      <w:t xml:space="preserve">POLITECHNIKA WROCŁAWSKA, </w:t>
    </w:r>
    <w:r w:rsidRPr="009307AF">
      <w:rPr>
        <w:sz w:val="18"/>
        <w:szCs w:val="18"/>
      </w:rPr>
      <w:t xml:space="preserve">WYDZIAŁ ARCHITEKTURY </w:t>
    </w:r>
  </w:p>
  <w:p w:rsidR="009C6D96" w:rsidRPr="009307AF" w:rsidRDefault="009C6D96" w:rsidP="009C6D96">
    <w:pPr>
      <w:rPr>
        <w:sz w:val="18"/>
        <w:szCs w:val="18"/>
      </w:rPr>
    </w:pPr>
    <w:r w:rsidRPr="009307AF">
      <w:rPr>
        <w:sz w:val="18"/>
        <w:szCs w:val="18"/>
      </w:rPr>
      <w:t xml:space="preserve">KIERUNEK: ARCHITEKTURA  </w:t>
    </w:r>
  </w:p>
  <w:p w:rsidR="009C6D96" w:rsidRPr="009307AF" w:rsidRDefault="009C6D96" w:rsidP="009C6D96">
    <w:pPr>
      <w:ind w:left="-5"/>
      <w:rPr>
        <w:sz w:val="18"/>
        <w:szCs w:val="18"/>
      </w:rPr>
    </w:pPr>
    <w:r w:rsidRPr="009307AF">
      <w:rPr>
        <w:sz w:val="18"/>
        <w:szCs w:val="18"/>
      </w:rPr>
      <w:t xml:space="preserve">SPECJALNOŚĆ: ARCHITEKTURA i </w:t>
    </w:r>
    <w:r>
      <w:rPr>
        <w:sz w:val="18"/>
        <w:szCs w:val="18"/>
      </w:rPr>
      <w:t xml:space="preserve">OCHRONA </w:t>
    </w:r>
    <w:r>
      <w:rPr>
        <w:sz w:val="18"/>
        <w:szCs w:val="18"/>
      </w:rPr>
      <w:t>ZABYTKÓW</w:t>
    </w:r>
    <w:bookmarkStart w:id="0" w:name="_GoBack"/>
    <w:bookmarkEnd w:id="0"/>
  </w:p>
  <w:p w:rsidR="009C6D96" w:rsidRPr="009307AF" w:rsidRDefault="009C6D96" w:rsidP="009C6D96">
    <w:pPr>
      <w:ind w:left="-5" w:hanging="10"/>
      <w:rPr>
        <w:sz w:val="18"/>
        <w:szCs w:val="18"/>
      </w:rPr>
    </w:pPr>
    <w:r>
      <w:rPr>
        <w:sz w:val="18"/>
        <w:szCs w:val="18"/>
      </w:rPr>
      <w:t>Studia stacjonarne II stopnia - o</w:t>
    </w:r>
    <w:r w:rsidRPr="009307AF">
      <w:rPr>
        <w:sz w:val="18"/>
        <w:szCs w:val="18"/>
      </w:rPr>
      <w:t>d rekrutacji 2020/2021</w:t>
    </w:r>
  </w:p>
  <w:p w:rsidR="009C6D96" w:rsidRDefault="009C6D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96" w:rsidRDefault="009C6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96"/>
    <w:rsid w:val="00965F1F"/>
    <w:rsid w:val="009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B016"/>
  <w15:chartTrackingRefBased/>
  <w15:docId w15:val="{150488B5-8323-47AE-8CD7-B722F60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D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iwona.chometa@pwr.edu.pl</dc:creator>
  <cp:keywords/>
  <dc:description/>
  <cp:lastModifiedBy>iwona.chometa@pwr.edu.pl</cp:lastModifiedBy>
  <cp:revision>1</cp:revision>
  <dcterms:created xsi:type="dcterms:W3CDTF">2021-01-04T12:23:00Z</dcterms:created>
  <dcterms:modified xsi:type="dcterms:W3CDTF">2021-01-04T12:26:00Z</dcterms:modified>
</cp:coreProperties>
</file>